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Default="00767F9B" w:rsidP="00767F9B">
      <w:pPr>
        <w:jc w:val="both"/>
        <w:rPr>
          <w:b/>
          <w:sz w:val="30"/>
          <w:szCs w:val="30"/>
        </w:rPr>
      </w:pPr>
    </w:p>
    <w:p w:rsidR="00010EBD" w:rsidRDefault="00010EBD" w:rsidP="00010EBD">
      <w:pPr>
        <w:jc w:val="both"/>
        <w:rPr>
          <w:b/>
          <w:sz w:val="30"/>
          <w:szCs w:val="30"/>
        </w:rPr>
      </w:pPr>
      <w:r w:rsidRPr="00010EBD">
        <w:rPr>
          <w:b/>
          <w:sz w:val="30"/>
          <w:szCs w:val="30"/>
        </w:rPr>
        <w:t xml:space="preserve">Encuesta de Satisfacción del Solicitante de Información Pública </w:t>
      </w:r>
      <w:r>
        <w:rPr>
          <w:b/>
          <w:sz w:val="30"/>
          <w:szCs w:val="30"/>
        </w:rPr>
        <w:t xml:space="preserve">del </w:t>
      </w:r>
      <w:r w:rsidRPr="00010EBD">
        <w:rPr>
          <w:b/>
          <w:sz w:val="30"/>
          <w:szCs w:val="30"/>
        </w:rPr>
        <w:t xml:space="preserve">2007 </w:t>
      </w:r>
      <w:r>
        <w:rPr>
          <w:b/>
          <w:sz w:val="30"/>
          <w:szCs w:val="30"/>
        </w:rPr>
        <w:t>–</w:t>
      </w:r>
      <w:r w:rsidRPr="00010EBD">
        <w:rPr>
          <w:b/>
          <w:sz w:val="30"/>
          <w:szCs w:val="30"/>
        </w:rPr>
        <w:t xml:space="preserve"> 2016</w:t>
      </w:r>
    </w:p>
    <w:p w:rsidR="00010EBD" w:rsidRDefault="00010EBD" w:rsidP="00010EBD">
      <w:pPr>
        <w:jc w:val="both"/>
        <w:rPr>
          <w:b/>
          <w:sz w:val="30"/>
          <w:szCs w:val="30"/>
        </w:rPr>
      </w:pPr>
    </w:p>
    <w:p w:rsidR="00263FBD" w:rsidRPr="00767F9B" w:rsidRDefault="00010EBD" w:rsidP="00010EBD">
      <w:pPr>
        <w:jc w:val="both"/>
        <w:rPr>
          <w:sz w:val="30"/>
          <w:szCs w:val="30"/>
        </w:rPr>
      </w:pPr>
      <w:r w:rsidRPr="00010EBD">
        <w:rPr>
          <w:sz w:val="30"/>
          <w:szCs w:val="30"/>
        </w:rPr>
        <w:t>Los resultados serán publicados durante el 1er trimestre de 2017</w:t>
      </w:r>
      <w:r w:rsidR="00BB60A6">
        <w:rPr>
          <w:sz w:val="30"/>
          <w:szCs w:val="30"/>
        </w:rPr>
        <w:t>.</w:t>
      </w:r>
    </w:p>
    <w:sectPr w:rsidR="00263FBD" w:rsidRPr="00767F9B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E85" w:rsidRDefault="00F87E85" w:rsidP="00767F9B">
      <w:pPr>
        <w:spacing w:after="0" w:line="240" w:lineRule="auto"/>
      </w:pPr>
      <w:r>
        <w:separator/>
      </w:r>
    </w:p>
  </w:endnote>
  <w:endnote w:type="continuationSeparator" w:id="0">
    <w:p w:rsidR="00F87E85" w:rsidRDefault="00F87E85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E85" w:rsidRDefault="00F87E85" w:rsidP="00767F9B">
      <w:pPr>
        <w:spacing w:after="0" w:line="240" w:lineRule="auto"/>
      </w:pPr>
      <w:r>
        <w:separator/>
      </w:r>
    </w:p>
  </w:footnote>
  <w:footnote w:type="continuationSeparator" w:id="0">
    <w:p w:rsidR="00F87E85" w:rsidRDefault="00F87E85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rPr>
        <w:noProof/>
        <w:lang w:eastAsia="es-ES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010EBD"/>
    <w:rsid w:val="000B6080"/>
    <w:rsid w:val="004A59AD"/>
    <w:rsid w:val="005757F2"/>
    <w:rsid w:val="005A792A"/>
    <w:rsid w:val="006F1E36"/>
    <w:rsid w:val="00767F9B"/>
    <w:rsid w:val="007F50CE"/>
    <w:rsid w:val="009162B2"/>
    <w:rsid w:val="00920B78"/>
    <w:rsid w:val="0092346F"/>
    <w:rsid w:val="00A12047"/>
    <w:rsid w:val="00B61D31"/>
    <w:rsid w:val="00BB60A6"/>
    <w:rsid w:val="00BC4302"/>
    <w:rsid w:val="00DB0730"/>
    <w:rsid w:val="00DE431C"/>
    <w:rsid w:val="00DF1BD8"/>
    <w:rsid w:val="00E42558"/>
    <w:rsid w:val="00E63163"/>
    <w:rsid w:val="00F8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D42B-30CA-461C-B99A-B2876D6C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3</cp:revision>
  <dcterms:created xsi:type="dcterms:W3CDTF">2016-11-30T19:50:00Z</dcterms:created>
  <dcterms:modified xsi:type="dcterms:W3CDTF">2016-11-30T20:20:00Z</dcterms:modified>
</cp:coreProperties>
</file>