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55075" w:rsidRPr="00755075" w:rsidRDefault="00755075" w:rsidP="00755075">
      <w:pPr>
        <w:spacing w:after="160" w:line="259" w:lineRule="auto"/>
        <w:jc w:val="both"/>
        <w:rPr>
          <w:rFonts w:ascii="Arial" w:hAnsi="Arial" w:cs="Arial"/>
        </w:rPr>
      </w:pPr>
      <w:r w:rsidRPr="00755075">
        <w:rPr>
          <w:rFonts w:ascii="Arial" w:eastAsiaTheme="minorEastAsia" w:hAnsi="Arial" w:cs="Arial"/>
          <w:bCs/>
        </w:rPr>
        <w:t xml:space="preserve">De acuerdo </w:t>
      </w:r>
      <w:r w:rsidRPr="00755075">
        <w:rPr>
          <w:rFonts w:ascii="Arial" w:hAnsi="Arial" w:cs="Arial"/>
          <w:bCs/>
        </w:rPr>
        <w:t>a</w:t>
      </w:r>
      <w:r w:rsidR="00560B73">
        <w:rPr>
          <w:rFonts w:ascii="Arial" w:hAnsi="Arial" w:cs="Arial"/>
          <w:bCs/>
        </w:rPr>
        <w:t xml:space="preserve"> lo establecido en el artículo 53</w:t>
      </w:r>
      <w:r w:rsidRPr="00755075">
        <w:rPr>
          <w:rFonts w:ascii="Arial" w:eastAsiaTheme="minorEastAsia" w:hAnsi="Arial" w:cs="Arial"/>
          <w:bCs/>
        </w:rPr>
        <w:t xml:space="preserve">, fracción </w:t>
      </w:r>
      <w:r w:rsidR="00560B73">
        <w:rPr>
          <w:rFonts w:ascii="Arial" w:hAnsi="Arial" w:cs="Arial"/>
          <w:bCs/>
        </w:rPr>
        <w:t xml:space="preserve">I </w:t>
      </w:r>
      <w:r w:rsidRPr="00755075">
        <w:rPr>
          <w:rFonts w:ascii="Arial" w:eastAsiaTheme="minorEastAsia" w:hAnsi="Arial" w:cs="Arial"/>
          <w:bCs/>
        </w:rPr>
        <w:t>de la Ley de Transparencia</w:t>
      </w:r>
      <w:r w:rsidRPr="00755075">
        <w:rPr>
          <w:rFonts w:ascii="Arial" w:hAnsi="Arial" w:cs="Arial"/>
          <w:bCs/>
        </w:rPr>
        <w:t xml:space="preserve">, </w:t>
      </w:r>
      <w:r w:rsidRPr="00755075">
        <w:rPr>
          <w:rFonts w:ascii="Arial" w:eastAsiaTheme="minorEastAsia" w:hAnsi="Arial" w:cs="Arial"/>
          <w:bCs/>
        </w:rPr>
        <w:t xml:space="preserve">Acceso a la Información Pública </w:t>
      </w:r>
      <w:r w:rsidRPr="00755075">
        <w:rPr>
          <w:rFonts w:ascii="Arial" w:hAnsi="Arial" w:cs="Arial"/>
          <w:bCs/>
        </w:rPr>
        <w:t xml:space="preserve">y Rendición de Cuentas </w:t>
      </w:r>
      <w:r w:rsidRPr="00755075">
        <w:rPr>
          <w:rFonts w:ascii="Arial" w:eastAsiaTheme="minorEastAsia" w:hAnsi="Arial" w:cs="Arial"/>
          <w:bCs/>
        </w:rPr>
        <w:t>de</w:t>
      </w:r>
      <w:r w:rsidRPr="00755075">
        <w:rPr>
          <w:rFonts w:ascii="Arial" w:hAnsi="Arial" w:cs="Arial"/>
          <w:bCs/>
        </w:rPr>
        <w:t xml:space="preserve"> </w:t>
      </w:r>
      <w:r w:rsidRPr="00755075">
        <w:rPr>
          <w:rFonts w:ascii="Arial" w:eastAsiaTheme="minorEastAsia" w:hAnsi="Arial" w:cs="Arial"/>
          <w:bCs/>
        </w:rPr>
        <w:t>l</w:t>
      </w:r>
      <w:r w:rsidRPr="00755075">
        <w:rPr>
          <w:rFonts w:ascii="Arial" w:hAnsi="Arial" w:cs="Arial"/>
          <w:bCs/>
        </w:rPr>
        <w:t>a</w:t>
      </w:r>
      <w:r w:rsidRPr="00755075">
        <w:rPr>
          <w:rFonts w:ascii="Arial" w:eastAsiaTheme="minorEastAsia" w:hAnsi="Arial" w:cs="Arial"/>
          <w:bCs/>
        </w:rPr>
        <w:t xml:space="preserve"> </w:t>
      </w:r>
      <w:r w:rsidRPr="00755075">
        <w:rPr>
          <w:rFonts w:ascii="Arial" w:hAnsi="Arial" w:cs="Arial"/>
          <w:bCs/>
        </w:rPr>
        <w:t>Ciudad de México</w:t>
      </w:r>
      <w:r w:rsidRPr="00755075">
        <w:rPr>
          <w:rFonts w:ascii="Arial" w:eastAsiaTheme="minorEastAsia" w:hAnsi="Arial" w:cs="Arial"/>
          <w:bCs/>
        </w:rPr>
        <w:t xml:space="preserve"> (LTAIP</w:t>
      </w:r>
      <w:r w:rsidRPr="00755075">
        <w:rPr>
          <w:rFonts w:ascii="Arial" w:hAnsi="Arial" w:cs="Arial"/>
          <w:bCs/>
        </w:rPr>
        <w:t>RC</w:t>
      </w:r>
      <w:r w:rsidRPr="00755075">
        <w:rPr>
          <w:rFonts w:ascii="Arial" w:eastAsiaTheme="minorEastAsia" w:hAnsi="Arial" w:cs="Arial"/>
          <w:bCs/>
        </w:rPr>
        <w:t>), el Instituto de Acceso a la Información Pública y Protección de Datos Personales del Distrito Federal (INFODF</w:t>
      </w:r>
      <w:r w:rsidR="00560B73">
        <w:rPr>
          <w:rFonts w:ascii="Arial" w:eastAsiaTheme="minorEastAsia" w:hAnsi="Arial" w:cs="Arial"/>
          <w:bCs/>
        </w:rPr>
        <w:t>) tiene dentro de sus atribuciones la facultad de realizar visitas de inspección para verificar que los sujetos obligados cumplan con sus obligaciones de transparencia que establece la Ley</w:t>
      </w:r>
      <w:r w:rsidRPr="00755075">
        <w:rPr>
          <w:rFonts w:ascii="Arial" w:eastAsiaTheme="minorEastAsia" w:hAnsi="Arial" w:cs="Arial"/>
          <w:bCs/>
        </w:rPr>
        <w:t xml:space="preserve">. </w:t>
      </w:r>
    </w:p>
    <w:p w:rsidR="00755075" w:rsidRPr="00755075" w:rsidRDefault="00560B73" w:rsidP="00755075">
      <w:pPr>
        <w:spacing w:after="160" w:line="259" w:lineRule="auto"/>
        <w:jc w:val="both"/>
        <w:rPr>
          <w:rFonts w:ascii="Arial" w:hAnsi="Arial" w:cs="Arial"/>
        </w:rPr>
      </w:pPr>
      <w:r>
        <w:rPr>
          <w:rFonts w:ascii="Arial" w:eastAsiaTheme="minorEastAsia" w:hAnsi="Arial" w:cs="Arial"/>
          <w:bCs/>
        </w:rPr>
        <w:t>Con base a lo anterior, una de las actividades de esta Dirección de Evaluación y Estudios está la de implementar el</w:t>
      </w:r>
      <w:r w:rsidR="00755075" w:rsidRPr="00755075">
        <w:rPr>
          <w:rFonts w:ascii="Arial" w:eastAsiaTheme="minorEastAsia" w:hAnsi="Arial" w:cs="Arial"/>
          <w:bCs/>
        </w:rPr>
        <w:t xml:space="preserve"> programa </w:t>
      </w:r>
      <w:r>
        <w:rPr>
          <w:rFonts w:ascii="Arial" w:eastAsiaTheme="minorEastAsia" w:hAnsi="Arial" w:cs="Arial"/>
          <w:bCs/>
        </w:rPr>
        <w:t xml:space="preserve">que </w:t>
      </w:r>
      <w:r w:rsidR="00755075" w:rsidRPr="00755075">
        <w:rPr>
          <w:rFonts w:ascii="Arial" w:eastAsiaTheme="minorEastAsia" w:hAnsi="Arial" w:cs="Arial"/>
          <w:bCs/>
        </w:rPr>
        <w:t xml:space="preserve">se denomina </w:t>
      </w:r>
      <w:r w:rsidR="00755075" w:rsidRPr="00755075">
        <w:rPr>
          <w:rFonts w:ascii="Arial" w:eastAsiaTheme="minorEastAsia" w:hAnsi="Arial" w:cs="Arial"/>
          <w:b/>
          <w:bCs/>
        </w:rPr>
        <w:t>Diagnóstico Integral de las Oficinas de Información Pública.</w:t>
      </w:r>
    </w:p>
    <w:p w:rsidR="00755075" w:rsidRPr="00755075" w:rsidRDefault="00755075" w:rsidP="00755075">
      <w:pPr>
        <w:spacing w:after="160" w:line="259" w:lineRule="auto"/>
        <w:jc w:val="both"/>
        <w:rPr>
          <w:rFonts w:ascii="Arial" w:hAnsi="Arial" w:cs="Arial"/>
        </w:rPr>
      </w:pPr>
      <w:r w:rsidRPr="00755075">
        <w:rPr>
          <w:rFonts w:ascii="Arial" w:eastAsiaTheme="minorEastAsia" w:hAnsi="Arial" w:cs="Arial"/>
          <w:bCs/>
        </w:rPr>
        <w:t xml:space="preserve">Los principales aspectos </w:t>
      </w:r>
      <w:r w:rsidR="00560B73">
        <w:rPr>
          <w:rFonts w:ascii="Arial" w:eastAsiaTheme="minorEastAsia" w:hAnsi="Arial" w:cs="Arial"/>
          <w:bCs/>
        </w:rPr>
        <w:t xml:space="preserve">que serán </w:t>
      </w:r>
      <w:r w:rsidRPr="00755075">
        <w:rPr>
          <w:rFonts w:ascii="Arial" w:eastAsiaTheme="minorEastAsia" w:hAnsi="Arial" w:cs="Arial"/>
          <w:bCs/>
        </w:rPr>
        <w:t>evaluados en las vistas de inspección son los siguientes:</w:t>
      </w:r>
    </w:p>
    <w:p w:rsidR="00755075" w:rsidRPr="00755075" w:rsidRDefault="00755075" w:rsidP="00755075">
      <w:pPr>
        <w:spacing w:after="160" w:line="259" w:lineRule="auto"/>
        <w:jc w:val="both"/>
        <w:rPr>
          <w:rFonts w:ascii="Arial" w:hAnsi="Arial" w:cs="Arial"/>
        </w:rPr>
      </w:pPr>
      <w:r w:rsidRPr="00755075">
        <w:rPr>
          <w:rFonts w:ascii="Arial" w:eastAsiaTheme="minorEastAsia" w:hAnsi="Arial" w:cs="Arial"/>
          <w:bCs/>
        </w:rPr>
        <w:t> </w:t>
      </w:r>
    </w:p>
    <w:p w:rsidR="00755075" w:rsidRPr="00755075" w:rsidRDefault="00755075" w:rsidP="00755075">
      <w:pPr>
        <w:numPr>
          <w:ilvl w:val="0"/>
          <w:numId w:val="9"/>
        </w:numPr>
        <w:spacing w:after="160" w:line="259" w:lineRule="auto"/>
        <w:jc w:val="both"/>
        <w:rPr>
          <w:rFonts w:ascii="Arial" w:hAnsi="Arial" w:cs="Arial"/>
        </w:rPr>
      </w:pPr>
      <w:r w:rsidRPr="00755075">
        <w:rPr>
          <w:rFonts w:ascii="Arial" w:eastAsiaTheme="minorEastAsia" w:hAnsi="Arial" w:cs="Arial"/>
          <w:bCs/>
        </w:rPr>
        <w:t>La ubicación de la OIP</w:t>
      </w:r>
    </w:p>
    <w:p w:rsidR="00755075" w:rsidRPr="00755075" w:rsidRDefault="00755075" w:rsidP="00755075">
      <w:pPr>
        <w:numPr>
          <w:ilvl w:val="0"/>
          <w:numId w:val="9"/>
        </w:numPr>
        <w:spacing w:after="160" w:line="259" w:lineRule="auto"/>
        <w:jc w:val="both"/>
        <w:rPr>
          <w:rFonts w:ascii="Arial" w:hAnsi="Arial" w:cs="Arial"/>
        </w:rPr>
      </w:pPr>
      <w:r w:rsidRPr="00755075">
        <w:rPr>
          <w:rFonts w:ascii="Arial" w:eastAsiaTheme="minorEastAsia" w:hAnsi="Arial" w:cs="Arial"/>
          <w:bCs/>
        </w:rPr>
        <w:t>La señalización sobre la ubicación de la OIP</w:t>
      </w:r>
    </w:p>
    <w:p w:rsidR="00755075" w:rsidRPr="00755075" w:rsidRDefault="00755075" w:rsidP="00755075">
      <w:pPr>
        <w:numPr>
          <w:ilvl w:val="0"/>
          <w:numId w:val="9"/>
        </w:numPr>
        <w:spacing w:after="160" w:line="259" w:lineRule="auto"/>
        <w:jc w:val="both"/>
        <w:rPr>
          <w:rFonts w:ascii="Arial" w:hAnsi="Arial" w:cs="Arial"/>
        </w:rPr>
      </w:pPr>
      <w:r w:rsidRPr="00755075">
        <w:rPr>
          <w:rFonts w:ascii="Arial" w:eastAsiaTheme="minorEastAsia" w:hAnsi="Arial" w:cs="Arial"/>
          <w:bCs/>
        </w:rPr>
        <w:t>Tiempo de atención ciudadana</w:t>
      </w:r>
    </w:p>
    <w:p w:rsidR="00755075" w:rsidRPr="00755075" w:rsidRDefault="00755075" w:rsidP="00755075">
      <w:pPr>
        <w:numPr>
          <w:ilvl w:val="0"/>
          <w:numId w:val="9"/>
        </w:numPr>
        <w:spacing w:after="160" w:line="259" w:lineRule="auto"/>
        <w:jc w:val="both"/>
        <w:rPr>
          <w:rFonts w:ascii="Arial" w:hAnsi="Arial" w:cs="Arial"/>
        </w:rPr>
      </w:pPr>
      <w:r w:rsidRPr="00755075">
        <w:rPr>
          <w:rFonts w:ascii="Arial" w:eastAsiaTheme="minorEastAsia" w:hAnsi="Arial" w:cs="Arial"/>
          <w:bCs/>
        </w:rPr>
        <w:t>El capital humano de la OIP</w:t>
      </w:r>
    </w:p>
    <w:p w:rsidR="00755075" w:rsidRPr="00755075" w:rsidRDefault="00755075" w:rsidP="00755075">
      <w:pPr>
        <w:numPr>
          <w:ilvl w:val="0"/>
          <w:numId w:val="9"/>
        </w:numPr>
        <w:spacing w:after="160" w:line="259" w:lineRule="auto"/>
        <w:jc w:val="both"/>
        <w:rPr>
          <w:rFonts w:ascii="Arial" w:hAnsi="Arial" w:cs="Arial"/>
        </w:rPr>
      </w:pPr>
      <w:r w:rsidRPr="00755075">
        <w:rPr>
          <w:rFonts w:ascii="Arial" w:eastAsiaTheme="minorEastAsia" w:hAnsi="Arial" w:cs="Arial"/>
          <w:bCs/>
        </w:rPr>
        <w:t>La infraestructura de la OIP</w:t>
      </w:r>
    </w:p>
    <w:p w:rsidR="00755075" w:rsidRPr="00755075" w:rsidRDefault="00755075" w:rsidP="00755075">
      <w:pPr>
        <w:numPr>
          <w:ilvl w:val="0"/>
          <w:numId w:val="9"/>
        </w:numPr>
        <w:spacing w:after="160" w:line="259" w:lineRule="auto"/>
        <w:jc w:val="both"/>
        <w:rPr>
          <w:rFonts w:ascii="Arial" w:hAnsi="Arial" w:cs="Arial"/>
        </w:rPr>
      </w:pPr>
      <w:r w:rsidRPr="00755075">
        <w:rPr>
          <w:rFonts w:ascii="Arial" w:eastAsiaTheme="minorEastAsia" w:hAnsi="Arial" w:cs="Arial"/>
          <w:bCs/>
        </w:rPr>
        <w:t>Los datos electrónicos de la OIP</w:t>
      </w:r>
    </w:p>
    <w:p w:rsidR="00755075" w:rsidRPr="00755075" w:rsidRDefault="00755075" w:rsidP="00755075">
      <w:pPr>
        <w:numPr>
          <w:ilvl w:val="0"/>
          <w:numId w:val="9"/>
        </w:numPr>
        <w:spacing w:after="160" w:line="259" w:lineRule="auto"/>
        <w:jc w:val="both"/>
        <w:rPr>
          <w:rFonts w:ascii="Arial" w:hAnsi="Arial" w:cs="Arial"/>
        </w:rPr>
      </w:pPr>
      <w:r w:rsidRPr="00755075">
        <w:rPr>
          <w:rFonts w:ascii="Arial" w:eastAsiaTheme="minorEastAsia" w:hAnsi="Arial" w:cs="Arial"/>
          <w:bCs/>
        </w:rPr>
        <w:t xml:space="preserve">Difusión de la cultura de la transparencia </w:t>
      </w:r>
    </w:p>
    <w:p w:rsidR="00755075" w:rsidRPr="00755075" w:rsidRDefault="00755075" w:rsidP="00755075">
      <w:pPr>
        <w:numPr>
          <w:ilvl w:val="0"/>
          <w:numId w:val="9"/>
        </w:numPr>
        <w:spacing w:after="160" w:line="259" w:lineRule="auto"/>
        <w:jc w:val="both"/>
        <w:rPr>
          <w:rFonts w:ascii="Arial" w:hAnsi="Arial" w:cs="Arial"/>
        </w:rPr>
      </w:pPr>
      <w:r w:rsidRPr="00755075">
        <w:rPr>
          <w:rFonts w:ascii="Arial" w:eastAsiaTheme="minorEastAsia" w:hAnsi="Arial" w:cs="Arial"/>
          <w:bCs/>
        </w:rPr>
        <w:t>La operación del Sistema INFOMEX</w:t>
      </w:r>
    </w:p>
    <w:p w:rsidR="00B15AF2" w:rsidRDefault="00B15AF2" w:rsidP="00755075">
      <w:pPr>
        <w:rPr>
          <w:rFonts w:ascii="Arial" w:hAnsi="Arial" w:cs="Arial"/>
          <w:b/>
        </w:rPr>
      </w:pPr>
    </w:p>
    <w:p w:rsidR="00056B0E" w:rsidRPr="00C36C6D" w:rsidRDefault="00C36C6D" w:rsidP="0094102A">
      <w:pPr>
        <w:jc w:val="both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Es importante hacer de su conocimiento que d</w:t>
      </w:r>
      <w:r w:rsidR="0094102A" w:rsidRPr="00C36C6D">
        <w:rPr>
          <w:rFonts w:ascii="Arial" w:hAnsi="Arial" w:cs="Arial"/>
          <w:b/>
          <w:sz w:val="18"/>
          <w:szCs w:val="18"/>
        </w:rPr>
        <w:t xml:space="preserve">erivado del Transitorio Tercero el Decreto por el que se expide la Ley de Transparencia, Acceso a la Información Pública y Rendición de Cuentas de la Ciudad de México (LTAIPRC) </w:t>
      </w:r>
      <w:r>
        <w:rPr>
          <w:rFonts w:ascii="Arial" w:hAnsi="Arial" w:cs="Arial"/>
          <w:b/>
          <w:sz w:val="18"/>
          <w:szCs w:val="18"/>
        </w:rPr>
        <w:t>se estableció</w:t>
      </w:r>
      <w:r w:rsidR="0094102A" w:rsidRPr="00C36C6D">
        <w:rPr>
          <w:rFonts w:ascii="Arial" w:hAnsi="Arial" w:cs="Arial"/>
          <w:b/>
          <w:sz w:val="18"/>
          <w:szCs w:val="18"/>
        </w:rPr>
        <w:t xml:space="preserve"> un término de ciento ochenta días naturales contados a partir de la entrada en vigor de la </w:t>
      </w:r>
      <w:r>
        <w:rPr>
          <w:rFonts w:ascii="Arial" w:hAnsi="Arial" w:cs="Arial"/>
          <w:b/>
          <w:sz w:val="18"/>
          <w:szCs w:val="18"/>
        </w:rPr>
        <w:t>Ley</w:t>
      </w:r>
      <w:r w:rsidR="0094102A" w:rsidRPr="00C36C6D">
        <w:rPr>
          <w:rFonts w:ascii="Arial" w:hAnsi="Arial" w:cs="Arial"/>
          <w:b/>
          <w:sz w:val="18"/>
          <w:szCs w:val="18"/>
        </w:rPr>
        <w:t xml:space="preserve">, en el que el órgano garante de la Ciudad de México deberá expedir su Reglamento Interior, </w:t>
      </w:r>
      <w:r>
        <w:rPr>
          <w:rFonts w:ascii="Arial" w:hAnsi="Arial" w:cs="Arial"/>
          <w:b/>
          <w:sz w:val="18"/>
          <w:szCs w:val="18"/>
        </w:rPr>
        <w:t xml:space="preserve">así como </w:t>
      </w:r>
      <w:r w:rsidR="0094102A" w:rsidRPr="00C36C6D">
        <w:rPr>
          <w:rFonts w:ascii="Arial" w:hAnsi="Arial" w:cs="Arial"/>
          <w:b/>
          <w:sz w:val="18"/>
          <w:szCs w:val="18"/>
        </w:rPr>
        <w:t xml:space="preserve">las </w:t>
      </w:r>
      <w:r w:rsidR="00631B3A">
        <w:rPr>
          <w:rFonts w:ascii="Arial" w:hAnsi="Arial" w:cs="Arial"/>
          <w:b/>
          <w:sz w:val="18"/>
          <w:szCs w:val="18"/>
        </w:rPr>
        <w:t>D</w:t>
      </w:r>
      <w:r w:rsidRPr="00C36C6D">
        <w:rPr>
          <w:rFonts w:ascii="Arial" w:hAnsi="Arial" w:cs="Arial"/>
          <w:b/>
          <w:sz w:val="18"/>
          <w:szCs w:val="18"/>
        </w:rPr>
        <w:t>isposiciones</w:t>
      </w:r>
      <w:r w:rsidR="0094102A" w:rsidRPr="00C36C6D">
        <w:rPr>
          <w:rFonts w:ascii="Arial" w:hAnsi="Arial" w:cs="Arial"/>
          <w:b/>
          <w:sz w:val="18"/>
          <w:szCs w:val="18"/>
        </w:rPr>
        <w:t xml:space="preserve">, </w:t>
      </w:r>
      <w:r w:rsidR="00631B3A">
        <w:rPr>
          <w:rFonts w:ascii="Arial" w:hAnsi="Arial" w:cs="Arial"/>
          <w:b/>
          <w:sz w:val="18"/>
          <w:szCs w:val="18"/>
        </w:rPr>
        <w:t>A</w:t>
      </w:r>
      <w:r w:rsidR="009B67F3" w:rsidRPr="00C36C6D">
        <w:rPr>
          <w:rFonts w:ascii="Arial" w:hAnsi="Arial" w:cs="Arial"/>
          <w:b/>
          <w:sz w:val="18"/>
          <w:szCs w:val="18"/>
        </w:rPr>
        <w:t xml:space="preserve">cuerdos </w:t>
      </w:r>
      <w:r w:rsidR="0094102A" w:rsidRPr="00C36C6D">
        <w:rPr>
          <w:rFonts w:ascii="Arial" w:hAnsi="Arial" w:cs="Arial"/>
          <w:b/>
          <w:sz w:val="18"/>
          <w:szCs w:val="18"/>
        </w:rPr>
        <w:t xml:space="preserve">de </w:t>
      </w:r>
      <w:r w:rsidR="00631B3A">
        <w:rPr>
          <w:rFonts w:ascii="Arial" w:hAnsi="Arial" w:cs="Arial"/>
          <w:b/>
          <w:sz w:val="18"/>
          <w:szCs w:val="18"/>
        </w:rPr>
        <w:t>C</w:t>
      </w:r>
      <w:r w:rsidR="009B67F3" w:rsidRPr="00C36C6D">
        <w:rPr>
          <w:rFonts w:ascii="Arial" w:hAnsi="Arial" w:cs="Arial"/>
          <w:b/>
          <w:sz w:val="18"/>
          <w:szCs w:val="18"/>
        </w:rPr>
        <w:t xml:space="preserve">arácter </w:t>
      </w:r>
      <w:r w:rsidR="00631B3A">
        <w:rPr>
          <w:rFonts w:ascii="Arial" w:hAnsi="Arial" w:cs="Arial"/>
          <w:b/>
          <w:sz w:val="18"/>
          <w:szCs w:val="18"/>
        </w:rPr>
        <w:t xml:space="preserve">G </w:t>
      </w:r>
      <w:r w:rsidR="009B67F3" w:rsidRPr="00C36C6D">
        <w:rPr>
          <w:rFonts w:ascii="Arial" w:hAnsi="Arial" w:cs="Arial"/>
          <w:b/>
          <w:sz w:val="18"/>
          <w:szCs w:val="18"/>
        </w:rPr>
        <w:t>eneral</w:t>
      </w:r>
      <w:r w:rsidR="009B67F3">
        <w:rPr>
          <w:rFonts w:ascii="Arial" w:hAnsi="Arial" w:cs="Arial"/>
          <w:b/>
          <w:sz w:val="18"/>
          <w:szCs w:val="18"/>
        </w:rPr>
        <w:t>,</w:t>
      </w:r>
      <w:r w:rsidR="009B67F3" w:rsidRPr="00C36C6D">
        <w:rPr>
          <w:rFonts w:ascii="Arial" w:hAnsi="Arial" w:cs="Arial"/>
          <w:b/>
          <w:sz w:val="18"/>
          <w:szCs w:val="18"/>
        </w:rPr>
        <w:t xml:space="preserve"> </w:t>
      </w:r>
      <w:r w:rsidR="0094102A" w:rsidRPr="00C36C6D">
        <w:rPr>
          <w:rFonts w:ascii="Arial" w:hAnsi="Arial" w:cs="Arial"/>
          <w:b/>
          <w:sz w:val="18"/>
          <w:szCs w:val="18"/>
        </w:rPr>
        <w:t xml:space="preserve">así como realizar </w:t>
      </w:r>
      <w:r w:rsidR="009B67F3">
        <w:rPr>
          <w:rFonts w:ascii="Arial" w:hAnsi="Arial" w:cs="Arial"/>
          <w:b/>
          <w:sz w:val="18"/>
          <w:szCs w:val="18"/>
        </w:rPr>
        <w:t xml:space="preserve">las </w:t>
      </w:r>
      <w:r w:rsidR="0094102A" w:rsidRPr="00C36C6D">
        <w:rPr>
          <w:rFonts w:ascii="Arial" w:hAnsi="Arial" w:cs="Arial"/>
          <w:b/>
          <w:sz w:val="18"/>
          <w:szCs w:val="18"/>
        </w:rPr>
        <w:t>adecuaciones normativas que corresponda</w:t>
      </w:r>
      <w:r w:rsidR="009B67F3">
        <w:rPr>
          <w:rFonts w:ascii="Arial" w:hAnsi="Arial" w:cs="Arial"/>
          <w:b/>
          <w:sz w:val="18"/>
          <w:szCs w:val="18"/>
        </w:rPr>
        <w:t>n,</w:t>
      </w:r>
      <w:r w:rsidR="0094102A" w:rsidRPr="00C36C6D">
        <w:rPr>
          <w:rFonts w:ascii="Arial" w:hAnsi="Arial" w:cs="Arial"/>
          <w:b/>
          <w:sz w:val="18"/>
          <w:szCs w:val="18"/>
        </w:rPr>
        <w:t xml:space="preserve"> plazo que concluyó el </w:t>
      </w:r>
      <w:r>
        <w:rPr>
          <w:rFonts w:ascii="Arial" w:hAnsi="Arial" w:cs="Arial"/>
          <w:b/>
          <w:sz w:val="18"/>
          <w:szCs w:val="18"/>
        </w:rPr>
        <w:t xml:space="preserve">día </w:t>
      </w:r>
      <w:r w:rsidR="0094102A" w:rsidRPr="00C36C6D">
        <w:rPr>
          <w:rFonts w:ascii="Arial" w:hAnsi="Arial" w:cs="Arial"/>
          <w:b/>
          <w:sz w:val="18"/>
          <w:szCs w:val="18"/>
        </w:rPr>
        <w:t>6 de noviembre de 2016. Sin embargo</w:t>
      </w:r>
      <w:r w:rsidR="009B67F3">
        <w:rPr>
          <w:rFonts w:ascii="Arial" w:hAnsi="Arial" w:cs="Arial"/>
          <w:b/>
          <w:sz w:val="18"/>
          <w:szCs w:val="18"/>
        </w:rPr>
        <w:t xml:space="preserve"> y</w:t>
      </w:r>
      <w:bookmarkStart w:id="0" w:name="_GoBack"/>
      <w:bookmarkEnd w:id="0"/>
      <w:r w:rsidR="00750A18">
        <w:rPr>
          <w:rFonts w:ascii="Arial" w:hAnsi="Arial" w:cs="Arial"/>
          <w:b/>
          <w:sz w:val="18"/>
          <w:szCs w:val="18"/>
        </w:rPr>
        <w:t xml:space="preserve"> dada la cantidad de normatividad que hay que revisar</w:t>
      </w:r>
      <w:r w:rsidR="0094102A" w:rsidRPr="00C36C6D">
        <w:rPr>
          <w:rFonts w:ascii="Arial" w:hAnsi="Arial" w:cs="Arial"/>
          <w:b/>
          <w:sz w:val="18"/>
          <w:szCs w:val="18"/>
        </w:rPr>
        <w:t>, aún se continúa</w:t>
      </w:r>
      <w:r w:rsidR="00750A18">
        <w:rPr>
          <w:rFonts w:ascii="Arial" w:hAnsi="Arial" w:cs="Arial"/>
          <w:b/>
          <w:sz w:val="18"/>
          <w:szCs w:val="18"/>
        </w:rPr>
        <w:t>n</w:t>
      </w:r>
      <w:r w:rsidR="0094102A" w:rsidRPr="00C36C6D">
        <w:rPr>
          <w:rFonts w:ascii="Arial" w:hAnsi="Arial" w:cs="Arial"/>
          <w:b/>
          <w:sz w:val="18"/>
          <w:szCs w:val="18"/>
        </w:rPr>
        <w:t xml:space="preserve"> con </w:t>
      </w:r>
      <w:r w:rsidR="00750A18">
        <w:rPr>
          <w:rFonts w:ascii="Arial" w:hAnsi="Arial" w:cs="Arial"/>
          <w:b/>
          <w:sz w:val="18"/>
          <w:szCs w:val="18"/>
        </w:rPr>
        <w:t xml:space="preserve">los trabajos y </w:t>
      </w:r>
      <w:r w:rsidR="0094102A" w:rsidRPr="00C36C6D">
        <w:rPr>
          <w:rFonts w:ascii="Arial" w:hAnsi="Arial" w:cs="Arial"/>
          <w:b/>
          <w:sz w:val="18"/>
          <w:szCs w:val="18"/>
        </w:rPr>
        <w:t xml:space="preserve">las adecuaciones normativas, motivo por el cual se han aplazado algunas actividades </w:t>
      </w:r>
      <w:r w:rsidR="00750A18">
        <w:rPr>
          <w:rFonts w:ascii="Arial" w:hAnsi="Arial" w:cs="Arial"/>
          <w:b/>
          <w:sz w:val="18"/>
          <w:szCs w:val="18"/>
        </w:rPr>
        <w:t xml:space="preserve">tales </w:t>
      </w:r>
      <w:r w:rsidR="0094102A" w:rsidRPr="00C36C6D">
        <w:rPr>
          <w:rFonts w:ascii="Arial" w:hAnsi="Arial" w:cs="Arial"/>
          <w:b/>
          <w:sz w:val="18"/>
          <w:szCs w:val="18"/>
        </w:rPr>
        <w:t>como el Diagnóstico Integral de las Oficinas de Información Pública</w:t>
      </w:r>
      <w:r w:rsidR="00B15AF2" w:rsidRPr="00C36C6D">
        <w:rPr>
          <w:rFonts w:ascii="Arial" w:hAnsi="Arial" w:cs="Arial"/>
          <w:b/>
          <w:sz w:val="18"/>
          <w:szCs w:val="18"/>
        </w:rPr>
        <w:t>.</w:t>
      </w:r>
      <w:r w:rsidR="00755075" w:rsidRPr="00C36C6D">
        <w:rPr>
          <w:rFonts w:ascii="Arial" w:hAnsi="Arial" w:cs="Arial"/>
          <w:b/>
          <w:sz w:val="18"/>
          <w:szCs w:val="18"/>
        </w:rPr>
        <w:t xml:space="preserve"> </w:t>
      </w:r>
    </w:p>
    <w:sectPr w:rsidR="00056B0E" w:rsidRPr="00C36C6D" w:rsidSect="006C34D2">
      <w:headerReference w:type="default" r:id="rId8"/>
      <w:footerReference w:type="default" r:id="rId9"/>
      <w:pgSz w:w="12240" w:h="15840" w:code="1"/>
      <w:pgMar w:top="2694" w:right="1286" w:bottom="1135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87893" w:rsidRDefault="00787893">
      <w:r>
        <w:separator/>
      </w:r>
    </w:p>
  </w:endnote>
  <w:endnote w:type="continuationSeparator" w:id="0">
    <w:p w:rsidR="00787893" w:rsidRDefault="0078789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ill Sans">
    <w:altName w:val="Arial"/>
    <w:charset w:val="00"/>
    <w:family w:val="auto"/>
    <w:pitch w:val="variable"/>
    <w:sig w:usb0="00000000" w:usb1="00000000" w:usb2="00000000" w:usb3="00000000" w:csb0="000001F7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80259" w:rsidRDefault="00322BA1">
    <w:pPr>
      <w:pStyle w:val="Piedepgina"/>
    </w:pPr>
    <w:r>
      <w:rPr>
        <w:noProof/>
        <w:szCs w:val="20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-685800</wp:posOffset>
          </wp:positionH>
          <wp:positionV relativeFrom="paragraph">
            <wp:posOffset>56515</wp:posOffset>
          </wp:positionV>
          <wp:extent cx="6743700" cy="276225"/>
          <wp:effectExtent l="0" t="0" r="0" b="9525"/>
          <wp:wrapNone/>
          <wp:docPr id="1" name="Imagen 34" descr="pleca membre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34" descr="pleca membret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743700" cy="2762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87893" w:rsidRDefault="00787893">
      <w:r>
        <w:separator/>
      </w:r>
    </w:p>
  </w:footnote>
  <w:footnote w:type="continuationSeparator" w:id="0">
    <w:p w:rsidR="00787893" w:rsidRDefault="0078789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516C9" w:rsidRPr="004516C9" w:rsidRDefault="00C63E38" w:rsidP="004516C9">
    <w:pPr>
      <w:tabs>
        <w:tab w:val="center" w:pos="4420"/>
      </w:tabs>
      <w:ind w:left="990"/>
      <w:jc w:val="right"/>
      <w:rPr>
        <w:rFonts w:ascii="Gill Sans" w:hAnsi="Gill Sans" w:cs="Arial"/>
        <w:color w:val="07888A"/>
        <w:sz w:val="28"/>
        <w:lang w:val="es-MX"/>
      </w:rPr>
    </w:pPr>
    <w:r>
      <w:rPr>
        <w:rFonts w:ascii="Gill Sans" w:hAnsi="Gill Sans" w:cs="Arial"/>
        <w:noProof/>
        <w:color w:val="07888A"/>
        <w:sz w:val="28"/>
      </w:rPr>
      <w:drawing>
        <wp:anchor distT="0" distB="0" distL="114300" distR="114300" simplePos="0" relativeHeight="251658752" behindDoc="0" locked="0" layoutInCell="1" allowOverlap="1">
          <wp:simplePos x="0" y="0"/>
          <wp:positionH relativeFrom="column">
            <wp:posOffset>-754512</wp:posOffset>
          </wp:positionH>
          <wp:positionV relativeFrom="paragraph">
            <wp:posOffset>-391300</wp:posOffset>
          </wp:positionV>
          <wp:extent cx="1905000" cy="1028700"/>
          <wp:effectExtent l="0" t="0" r="0" b="0"/>
          <wp:wrapTight wrapText="bothSides">
            <wp:wrapPolygon edited="0">
              <wp:start x="0" y="0"/>
              <wp:lineTo x="0" y="21200"/>
              <wp:lineTo x="21384" y="21200"/>
              <wp:lineTo x="21384" y="0"/>
              <wp:lineTo x="0" y="0"/>
            </wp:wrapPolygon>
          </wp:wrapTight>
          <wp:docPr id="3" name="Imagen 3" descr="LOGOTIP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TIP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 t="13683" r="10715" b="11937"/>
                  <a:stretch>
                    <a:fillRect/>
                  </a:stretch>
                </pic:blipFill>
                <pic:spPr bwMode="auto">
                  <a:xfrm>
                    <a:off x="0" y="0"/>
                    <a:ext cx="1905000" cy="1028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4516C9" w:rsidRPr="004516C9">
      <w:rPr>
        <w:rFonts w:ascii="Gill Sans" w:hAnsi="Gill Sans" w:cs="Arial"/>
        <w:color w:val="07888A"/>
        <w:sz w:val="28"/>
        <w:lang w:val="es-MX"/>
      </w:rPr>
      <w:t>Instituto de Acceso a la Información Pública</w:t>
    </w:r>
  </w:p>
  <w:p w:rsidR="004516C9" w:rsidRDefault="004516C9" w:rsidP="004516C9">
    <w:pPr>
      <w:tabs>
        <w:tab w:val="center" w:pos="4420"/>
      </w:tabs>
      <w:ind w:left="990"/>
      <w:jc w:val="right"/>
      <w:rPr>
        <w:rFonts w:ascii="Gill Sans" w:hAnsi="Gill Sans" w:cs="Arial"/>
        <w:color w:val="07888A"/>
        <w:sz w:val="28"/>
        <w:lang w:val="es-MX"/>
      </w:rPr>
    </w:pPr>
    <w:r w:rsidRPr="004516C9">
      <w:rPr>
        <w:rFonts w:ascii="Gill Sans" w:hAnsi="Gill Sans" w:cs="Arial"/>
        <w:color w:val="07888A"/>
        <w:sz w:val="28"/>
        <w:lang w:val="es-MX"/>
      </w:rPr>
      <w:t>y Protección de Datos Personales del Distrito Federal</w:t>
    </w:r>
  </w:p>
  <w:p w:rsidR="004516C9" w:rsidRDefault="004516C9" w:rsidP="00380259">
    <w:pPr>
      <w:tabs>
        <w:tab w:val="center" w:pos="4420"/>
      </w:tabs>
      <w:ind w:left="990"/>
      <w:jc w:val="right"/>
      <w:rPr>
        <w:rFonts w:ascii="Gill Sans" w:hAnsi="Gill Sans" w:cs="Arial"/>
        <w:color w:val="07888A"/>
        <w:sz w:val="28"/>
        <w:lang w:val="es-MX"/>
      </w:rPr>
    </w:pPr>
  </w:p>
  <w:p w:rsidR="006C34D2" w:rsidRPr="00DC13B4" w:rsidRDefault="006C34D2" w:rsidP="006C34D2">
    <w:pPr>
      <w:pStyle w:val="Encabezado"/>
      <w:tabs>
        <w:tab w:val="left" w:pos="2520"/>
      </w:tabs>
      <w:jc w:val="right"/>
      <w:rPr>
        <w:rFonts w:ascii="Calibri" w:hAnsi="Calibri" w:cs="Arial"/>
        <w:b/>
        <w:smallCaps/>
        <w:sz w:val="22"/>
        <w:szCs w:val="22"/>
        <w:lang w:val="es-MX"/>
      </w:rPr>
    </w:pPr>
    <w:r w:rsidRPr="00DC13B4">
      <w:rPr>
        <w:rFonts w:ascii="Calibri" w:hAnsi="Calibri" w:cs="Arial"/>
        <w:b/>
        <w:smallCaps/>
        <w:sz w:val="22"/>
        <w:szCs w:val="22"/>
        <w:lang w:val="es-MX"/>
      </w:rPr>
      <w:t>Dirección de Evaluación y Estudios</w:t>
    </w:r>
  </w:p>
  <w:p w:rsidR="006C34D2" w:rsidRPr="00C7265C" w:rsidRDefault="006C34D2" w:rsidP="006C34D2">
    <w:pPr>
      <w:rPr>
        <w:rFonts w:ascii="Calibri" w:hAnsi="Calibri" w:cs="Arial"/>
        <w:b/>
        <w:noProof/>
        <w:sz w:val="22"/>
        <w:szCs w:val="22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0CA1694"/>
    <w:multiLevelType w:val="hybridMultilevel"/>
    <w:tmpl w:val="4B22C00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FC42F4D"/>
    <w:multiLevelType w:val="hybridMultilevel"/>
    <w:tmpl w:val="C36C8FBA"/>
    <w:lvl w:ilvl="0" w:tplc="62085F58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17324204" w:tentative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120A561C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58E004A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70AA92CE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5FDA93BA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9708986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80E40F62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9A7E68FA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3BBA1152"/>
    <w:multiLevelType w:val="hybridMultilevel"/>
    <w:tmpl w:val="5FC8FF04"/>
    <w:lvl w:ilvl="0" w:tplc="080A000F">
      <w:start w:val="1"/>
      <w:numFmt w:val="decimal"/>
      <w:lvlText w:val="%1."/>
      <w:lvlJc w:val="left"/>
      <w:pPr>
        <w:ind w:left="153" w:hanging="360"/>
      </w:pPr>
    </w:lvl>
    <w:lvl w:ilvl="1" w:tplc="080A0019" w:tentative="1">
      <w:start w:val="1"/>
      <w:numFmt w:val="lowerLetter"/>
      <w:lvlText w:val="%2."/>
      <w:lvlJc w:val="left"/>
      <w:pPr>
        <w:ind w:left="873" w:hanging="360"/>
      </w:pPr>
    </w:lvl>
    <w:lvl w:ilvl="2" w:tplc="080A001B" w:tentative="1">
      <w:start w:val="1"/>
      <w:numFmt w:val="lowerRoman"/>
      <w:lvlText w:val="%3."/>
      <w:lvlJc w:val="right"/>
      <w:pPr>
        <w:ind w:left="1593" w:hanging="180"/>
      </w:pPr>
    </w:lvl>
    <w:lvl w:ilvl="3" w:tplc="080A000F" w:tentative="1">
      <w:start w:val="1"/>
      <w:numFmt w:val="decimal"/>
      <w:lvlText w:val="%4."/>
      <w:lvlJc w:val="left"/>
      <w:pPr>
        <w:ind w:left="2313" w:hanging="360"/>
      </w:pPr>
    </w:lvl>
    <w:lvl w:ilvl="4" w:tplc="080A0019" w:tentative="1">
      <w:start w:val="1"/>
      <w:numFmt w:val="lowerLetter"/>
      <w:lvlText w:val="%5."/>
      <w:lvlJc w:val="left"/>
      <w:pPr>
        <w:ind w:left="3033" w:hanging="360"/>
      </w:pPr>
    </w:lvl>
    <w:lvl w:ilvl="5" w:tplc="080A001B" w:tentative="1">
      <w:start w:val="1"/>
      <w:numFmt w:val="lowerRoman"/>
      <w:lvlText w:val="%6."/>
      <w:lvlJc w:val="right"/>
      <w:pPr>
        <w:ind w:left="3753" w:hanging="180"/>
      </w:pPr>
    </w:lvl>
    <w:lvl w:ilvl="6" w:tplc="080A000F" w:tentative="1">
      <w:start w:val="1"/>
      <w:numFmt w:val="decimal"/>
      <w:lvlText w:val="%7."/>
      <w:lvlJc w:val="left"/>
      <w:pPr>
        <w:ind w:left="4473" w:hanging="360"/>
      </w:pPr>
    </w:lvl>
    <w:lvl w:ilvl="7" w:tplc="080A0019" w:tentative="1">
      <w:start w:val="1"/>
      <w:numFmt w:val="lowerLetter"/>
      <w:lvlText w:val="%8."/>
      <w:lvlJc w:val="left"/>
      <w:pPr>
        <w:ind w:left="5193" w:hanging="360"/>
      </w:pPr>
    </w:lvl>
    <w:lvl w:ilvl="8" w:tplc="080A001B" w:tentative="1">
      <w:start w:val="1"/>
      <w:numFmt w:val="lowerRoman"/>
      <w:lvlText w:val="%9."/>
      <w:lvlJc w:val="right"/>
      <w:pPr>
        <w:ind w:left="5913" w:hanging="180"/>
      </w:pPr>
    </w:lvl>
  </w:abstractNum>
  <w:abstractNum w:abstractNumId="3">
    <w:nsid w:val="46A20546"/>
    <w:multiLevelType w:val="hybridMultilevel"/>
    <w:tmpl w:val="A5507324"/>
    <w:lvl w:ilvl="0" w:tplc="E820CCCC">
      <w:numFmt w:val="bullet"/>
      <w:lvlText w:val="•"/>
      <w:lvlJc w:val="left"/>
      <w:pPr>
        <w:ind w:left="1854" w:hanging="360"/>
      </w:pPr>
      <w:rPr>
        <w:rFonts w:ascii="Arial" w:eastAsia="Calibri" w:hAnsi="Arial" w:cs="Arial" w:hint="default"/>
      </w:rPr>
    </w:lvl>
    <w:lvl w:ilvl="1" w:tplc="080A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4">
    <w:nsid w:val="4F7E4FFE"/>
    <w:multiLevelType w:val="hybridMultilevel"/>
    <w:tmpl w:val="7D86FACC"/>
    <w:lvl w:ilvl="0" w:tplc="F2CE6462">
      <w:start w:val="1"/>
      <w:numFmt w:val="lowerLetter"/>
      <w:lvlText w:val="%1)"/>
      <w:lvlJc w:val="left"/>
      <w:pPr>
        <w:ind w:left="1069" w:hanging="360"/>
      </w:pPr>
      <w:rPr>
        <w:rFonts w:hint="default"/>
        <w:color w:val="auto"/>
      </w:rPr>
    </w:lvl>
    <w:lvl w:ilvl="1" w:tplc="080A0019" w:tentative="1">
      <w:start w:val="1"/>
      <w:numFmt w:val="lowerLetter"/>
      <w:lvlText w:val="%2."/>
      <w:lvlJc w:val="left"/>
      <w:pPr>
        <w:ind w:left="1789" w:hanging="360"/>
      </w:pPr>
    </w:lvl>
    <w:lvl w:ilvl="2" w:tplc="080A001B" w:tentative="1">
      <w:start w:val="1"/>
      <w:numFmt w:val="lowerRoman"/>
      <w:lvlText w:val="%3."/>
      <w:lvlJc w:val="right"/>
      <w:pPr>
        <w:ind w:left="2509" w:hanging="180"/>
      </w:pPr>
    </w:lvl>
    <w:lvl w:ilvl="3" w:tplc="080A000F" w:tentative="1">
      <w:start w:val="1"/>
      <w:numFmt w:val="decimal"/>
      <w:lvlText w:val="%4."/>
      <w:lvlJc w:val="left"/>
      <w:pPr>
        <w:ind w:left="3229" w:hanging="360"/>
      </w:pPr>
    </w:lvl>
    <w:lvl w:ilvl="4" w:tplc="080A0019" w:tentative="1">
      <w:start w:val="1"/>
      <w:numFmt w:val="lowerLetter"/>
      <w:lvlText w:val="%5."/>
      <w:lvlJc w:val="left"/>
      <w:pPr>
        <w:ind w:left="3949" w:hanging="360"/>
      </w:pPr>
    </w:lvl>
    <w:lvl w:ilvl="5" w:tplc="080A001B" w:tentative="1">
      <w:start w:val="1"/>
      <w:numFmt w:val="lowerRoman"/>
      <w:lvlText w:val="%6."/>
      <w:lvlJc w:val="right"/>
      <w:pPr>
        <w:ind w:left="4669" w:hanging="180"/>
      </w:pPr>
    </w:lvl>
    <w:lvl w:ilvl="6" w:tplc="080A000F" w:tentative="1">
      <w:start w:val="1"/>
      <w:numFmt w:val="decimal"/>
      <w:lvlText w:val="%7."/>
      <w:lvlJc w:val="left"/>
      <w:pPr>
        <w:ind w:left="5389" w:hanging="360"/>
      </w:pPr>
    </w:lvl>
    <w:lvl w:ilvl="7" w:tplc="080A0019" w:tentative="1">
      <w:start w:val="1"/>
      <w:numFmt w:val="lowerLetter"/>
      <w:lvlText w:val="%8."/>
      <w:lvlJc w:val="left"/>
      <w:pPr>
        <w:ind w:left="6109" w:hanging="360"/>
      </w:pPr>
    </w:lvl>
    <w:lvl w:ilvl="8" w:tplc="080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5C1E3890"/>
    <w:multiLevelType w:val="hybridMultilevel"/>
    <w:tmpl w:val="6AE2D4FC"/>
    <w:lvl w:ilvl="0" w:tplc="E820CCCC">
      <w:numFmt w:val="bullet"/>
      <w:lvlText w:val="•"/>
      <w:lvlJc w:val="left"/>
      <w:pPr>
        <w:ind w:left="1440" w:hanging="360"/>
      </w:pPr>
      <w:rPr>
        <w:rFonts w:ascii="Arial" w:eastAsia="Calibri" w:hAnsi="Arial" w:cs="Aria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63190094"/>
    <w:multiLevelType w:val="hybridMultilevel"/>
    <w:tmpl w:val="C74A166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3D22A97"/>
    <w:multiLevelType w:val="hybridMultilevel"/>
    <w:tmpl w:val="1A884B0E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A7C7642"/>
    <w:multiLevelType w:val="hybridMultilevel"/>
    <w:tmpl w:val="19901E7A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Arial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Arial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Arial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6"/>
  </w:num>
  <w:num w:numId="3">
    <w:abstractNumId w:val="4"/>
  </w:num>
  <w:num w:numId="4">
    <w:abstractNumId w:val="2"/>
  </w:num>
  <w:num w:numId="5">
    <w:abstractNumId w:val="0"/>
  </w:num>
  <w:num w:numId="6">
    <w:abstractNumId w:val="7"/>
  </w:num>
  <w:num w:numId="7">
    <w:abstractNumId w:val="3"/>
  </w:num>
  <w:num w:numId="8">
    <w:abstractNumId w:val="5"/>
  </w:num>
  <w:num w:numId="9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4"/>
  <w:proofState w:spelling="clean" w:grammar="clean"/>
  <w:stylePaneFormatFilter w:val="3F01"/>
  <w:defaultTabStop w:val="708"/>
  <w:hyphenationZone w:val="425"/>
  <w:characterSpacingControl w:val="doNotCompress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/>
  <w:rsids>
    <w:rsidRoot w:val="00844B49"/>
    <w:rsid w:val="00010490"/>
    <w:rsid w:val="000208FF"/>
    <w:rsid w:val="00025834"/>
    <w:rsid w:val="00026E2B"/>
    <w:rsid w:val="000318B9"/>
    <w:rsid w:val="000359D9"/>
    <w:rsid w:val="00046DB2"/>
    <w:rsid w:val="00056B0E"/>
    <w:rsid w:val="00070487"/>
    <w:rsid w:val="0007187E"/>
    <w:rsid w:val="00074CD6"/>
    <w:rsid w:val="00075EAC"/>
    <w:rsid w:val="00080189"/>
    <w:rsid w:val="00090D7A"/>
    <w:rsid w:val="00091EA3"/>
    <w:rsid w:val="00093004"/>
    <w:rsid w:val="00094B95"/>
    <w:rsid w:val="0009548E"/>
    <w:rsid w:val="000B40A6"/>
    <w:rsid w:val="000B4117"/>
    <w:rsid w:val="000C0F63"/>
    <w:rsid w:val="000C403F"/>
    <w:rsid w:val="000C4929"/>
    <w:rsid w:val="000D05C9"/>
    <w:rsid w:val="000D3BC4"/>
    <w:rsid w:val="000E0488"/>
    <w:rsid w:val="000E1597"/>
    <w:rsid w:val="000E67CA"/>
    <w:rsid w:val="000E6BA8"/>
    <w:rsid w:val="000F70C0"/>
    <w:rsid w:val="00110297"/>
    <w:rsid w:val="00111728"/>
    <w:rsid w:val="0013319B"/>
    <w:rsid w:val="00140866"/>
    <w:rsid w:val="00141CE9"/>
    <w:rsid w:val="00145AFA"/>
    <w:rsid w:val="001475A2"/>
    <w:rsid w:val="00150E00"/>
    <w:rsid w:val="0015511B"/>
    <w:rsid w:val="00173615"/>
    <w:rsid w:val="00177D73"/>
    <w:rsid w:val="00183AB5"/>
    <w:rsid w:val="00192FEB"/>
    <w:rsid w:val="0019315B"/>
    <w:rsid w:val="00193AFA"/>
    <w:rsid w:val="00194011"/>
    <w:rsid w:val="001A127E"/>
    <w:rsid w:val="001A4D92"/>
    <w:rsid w:val="001A61D0"/>
    <w:rsid w:val="001B11EF"/>
    <w:rsid w:val="001B1506"/>
    <w:rsid w:val="001B5C4C"/>
    <w:rsid w:val="001C310A"/>
    <w:rsid w:val="001D3C92"/>
    <w:rsid w:val="001D5D48"/>
    <w:rsid w:val="001E23AA"/>
    <w:rsid w:val="001E3C63"/>
    <w:rsid w:val="001E5D73"/>
    <w:rsid w:val="001E6FA2"/>
    <w:rsid w:val="001E7B81"/>
    <w:rsid w:val="0020254F"/>
    <w:rsid w:val="00216C39"/>
    <w:rsid w:val="00220835"/>
    <w:rsid w:val="00220D16"/>
    <w:rsid w:val="00221E40"/>
    <w:rsid w:val="0022704D"/>
    <w:rsid w:val="00230AD0"/>
    <w:rsid w:val="00233977"/>
    <w:rsid w:val="00235A24"/>
    <w:rsid w:val="00235B62"/>
    <w:rsid w:val="002374ED"/>
    <w:rsid w:val="00240A4F"/>
    <w:rsid w:val="00255E12"/>
    <w:rsid w:val="00260CC9"/>
    <w:rsid w:val="00273193"/>
    <w:rsid w:val="00286522"/>
    <w:rsid w:val="00292BE7"/>
    <w:rsid w:val="002B3217"/>
    <w:rsid w:val="002C4B52"/>
    <w:rsid w:val="002C78F2"/>
    <w:rsid w:val="002D1113"/>
    <w:rsid w:val="002D204B"/>
    <w:rsid w:val="002D2C50"/>
    <w:rsid w:val="002E58FB"/>
    <w:rsid w:val="002F209C"/>
    <w:rsid w:val="002F5E76"/>
    <w:rsid w:val="003111F3"/>
    <w:rsid w:val="00313A83"/>
    <w:rsid w:val="00317EDA"/>
    <w:rsid w:val="00322BA1"/>
    <w:rsid w:val="003244B7"/>
    <w:rsid w:val="00324B64"/>
    <w:rsid w:val="00326391"/>
    <w:rsid w:val="00347FEC"/>
    <w:rsid w:val="0036435B"/>
    <w:rsid w:val="00364EC4"/>
    <w:rsid w:val="00374775"/>
    <w:rsid w:val="00375458"/>
    <w:rsid w:val="00380259"/>
    <w:rsid w:val="0038436E"/>
    <w:rsid w:val="003913B1"/>
    <w:rsid w:val="0039600A"/>
    <w:rsid w:val="003A0006"/>
    <w:rsid w:val="003A2055"/>
    <w:rsid w:val="003A642F"/>
    <w:rsid w:val="003B05A6"/>
    <w:rsid w:val="003C0C47"/>
    <w:rsid w:val="003C5E4D"/>
    <w:rsid w:val="003D14BE"/>
    <w:rsid w:val="003D240A"/>
    <w:rsid w:val="003D6312"/>
    <w:rsid w:val="003D69B6"/>
    <w:rsid w:val="003E0035"/>
    <w:rsid w:val="003E1CF3"/>
    <w:rsid w:val="003E3093"/>
    <w:rsid w:val="003E30EC"/>
    <w:rsid w:val="003E6C5A"/>
    <w:rsid w:val="003E7DD2"/>
    <w:rsid w:val="00405033"/>
    <w:rsid w:val="00411DAA"/>
    <w:rsid w:val="00412BFD"/>
    <w:rsid w:val="00417E2E"/>
    <w:rsid w:val="00423B99"/>
    <w:rsid w:val="00423C60"/>
    <w:rsid w:val="00424D73"/>
    <w:rsid w:val="004268CE"/>
    <w:rsid w:val="0043715A"/>
    <w:rsid w:val="00440F6D"/>
    <w:rsid w:val="00447742"/>
    <w:rsid w:val="004516C9"/>
    <w:rsid w:val="004540D3"/>
    <w:rsid w:val="00455519"/>
    <w:rsid w:val="00457D02"/>
    <w:rsid w:val="00460472"/>
    <w:rsid w:val="004644D6"/>
    <w:rsid w:val="004708D3"/>
    <w:rsid w:val="00477D89"/>
    <w:rsid w:val="00482AC0"/>
    <w:rsid w:val="00494711"/>
    <w:rsid w:val="004A4C3F"/>
    <w:rsid w:val="004A5AB1"/>
    <w:rsid w:val="004B2B9F"/>
    <w:rsid w:val="004B507E"/>
    <w:rsid w:val="004B630D"/>
    <w:rsid w:val="004C412A"/>
    <w:rsid w:val="004D1524"/>
    <w:rsid w:val="004D22FC"/>
    <w:rsid w:val="004E165A"/>
    <w:rsid w:val="004E3C00"/>
    <w:rsid w:val="004F1B12"/>
    <w:rsid w:val="004F2028"/>
    <w:rsid w:val="004F297B"/>
    <w:rsid w:val="004F2E66"/>
    <w:rsid w:val="004F5E63"/>
    <w:rsid w:val="00500ACF"/>
    <w:rsid w:val="00503A44"/>
    <w:rsid w:val="00505EE1"/>
    <w:rsid w:val="005072AD"/>
    <w:rsid w:val="00507F3F"/>
    <w:rsid w:val="00522770"/>
    <w:rsid w:val="0052282B"/>
    <w:rsid w:val="00523129"/>
    <w:rsid w:val="00526F08"/>
    <w:rsid w:val="005270DC"/>
    <w:rsid w:val="00532F60"/>
    <w:rsid w:val="005474A9"/>
    <w:rsid w:val="005474F7"/>
    <w:rsid w:val="00551E8B"/>
    <w:rsid w:val="0055732A"/>
    <w:rsid w:val="00557D9A"/>
    <w:rsid w:val="00560B73"/>
    <w:rsid w:val="00562AAD"/>
    <w:rsid w:val="0058341F"/>
    <w:rsid w:val="005905CC"/>
    <w:rsid w:val="005949EA"/>
    <w:rsid w:val="005A012D"/>
    <w:rsid w:val="005A4394"/>
    <w:rsid w:val="005B243C"/>
    <w:rsid w:val="005B7100"/>
    <w:rsid w:val="005C3EA7"/>
    <w:rsid w:val="005C428F"/>
    <w:rsid w:val="005D1972"/>
    <w:rsid w:val="005D4760"/>
    <w:rsid w:val="005D6B97"/>
    <w:rsid w:val="005E26CC"/>
    <w:rsid w:val="005F65C1"/>
    <w:rsid w:val="005F7C76"/>
    <w:rsid w:val="0060384C"/>
    <w:rsid w:val="00606CA1"/>
    <w:rsid w:val="006129AE"/>
    <w:rsid w:val="00614A7D"/>
    <w:rsid w:val="00614F54"/>
    <w:rsid w:val="00616B98"/>
    <w:rsid w:val="00621103"/>
    <w:rsid w:val="00621157"/>
    <w:rsid w:val="00626B19"/>
    <w:rsid w:val="00631B3A"/>
    <w:rsid w:val="00634379"/>
    <w:rsid w:val="00634541"/>
    <w:rsid w:val="00646584"/>
    <w:rsid w:val="0065045C"/>
    <w:rsid w:val="0065164F"/>
    <w:rsid w:val="00653E3B"/>
    <w:rsid w:val="00656C87"/>
    <w:rsid w:val="0066104A"/>
    <w:rsid w:val="0066130D"/>
    <w:rsid w:val="0066260E"/>
    <w:rsid w:val="00665664"/>
    <w:rsid w:val="00667F49"/>
    <w:rsid w:val="0067185F"/>
    <w:rsid w:val="00671C92"/>
    <w:rsid w:val="00676565"/>
    <w:rsid w:val="00677687"/>
    <w:rsid w:val="00677B7E"/>
    <w:rsid w:val="006815F8"/>
    <w:rsid w:val="0068317C"/>
    <w:rsid w:val="00687441"/>
    <w:rsid w:val="00696125"/>
    <w:rsid w:val="006A3007"/>
    <w:rsid w:val="006A6B0C"/>
    <w:rsid w:val="006A7F59"/>
    <w:rsid w:val="006C189E"/>
    <w:rsid w:val="006C34D2"/>
    <w:rsid w:val="006C57D8"/>
    <w:rsid w:val="006C7F4C"/>
    <w:rsid w:val="006D3971"/>
    <w:rsid w:val="006D4B83"/>
    <w:rsid w:val="006E238E"/>
    <w:rsid w:val="006E385B"/>
    <w:rsid w:val="006E6B7B"/>
    <w:rsid w:val="006F1E85"/>
    <w:rsid w:val="006F21E8"/>
    <w:rsid w:val="006F220B"/>
    <w:rsid w:val="006F31E2"/>
    <w:rsid w:val="006F4F62"/>
    <w:rsid w:val="006F6F89"/>
    <w:rsid w:val="007014E7"/>
    <w:rsid w:val="00707899"/>
    <w:rsid w:val="00713AA0"/>
    <w:rsid w:val="00715946"/>
    <w:rsid w:val="00721A4F"/>
    <w:rsid w:val="0072284E"/>
    <w:rsid w:val="00725D5B"/>
    <w:rsid w:val="00727491"/>
    <w:rsid w:val="00745E24"/>
    <w:rsid w:val="00750035"/>
    <w:rsid w:val="00750A18"/>
    <w:rsid w:val="00755075"/>
    <w:rsid w:val="00757027"/>
    <w:rsid w:val="007676B7"/>
    <w:rsid w:val="00786CBD"/>
    <w:rsid w:val="00787893"/>
    <w:rsid w:val="00793224"/>
    <w:rsid w:val="00793F06"/>
    <w:rsid w:val="007950F7"/>
    <w:rsid w:val="007A57DB"/>
    <w:rsid w:val="007A7918"/>
    <w:rsid w:val="007B218B"/>
    <w:rsid w:val="007B2DD5"/>
    <w:rsid w:val="007C0411"/>
    <w:rsid w:val="007C3CC9"/>
    <w:rsid w:val="007C45BC"/>
    <w:rsid w:val="007D186F"/>
    <w:rsid w:val="007D4D31"/>
    <w:rsid w:val="007D71EC"/>
    <w:rsid w:val="007E0F34"/>
    <w:rsid w:val="007E3366"/>
    <w:rsid w:val="007F6B56"/>
    <w:rsid w:val="007F6CC7"/>
    <w:rsid w:val="008019C0"/>
    <w:rsid w:val="00810438"/>
    <w:rsid w:val="008202AA"/>
    <w:rsid w:val="00821BDF"/>
    <w:rsid w:val="00844B49"/>
    <w:rsid w:val="00847F08"/>
    <w:rsid w:val="008502CF"/>
    <w:rsid w:val="00863D99"/>
    <w:rsid w:val="00865549"/>
    <w:rsid w:val="0086619F"/>
    <w:rsid w:val="008671DF"/>
    <w:rsid w:val="00881AE2"/>
    <w:rsid w:val="00882443"/>
    <w:rsid w:val="00884301"/>
    <w:rsid w:val="008961BA"/>
    <w:rsid w:val="00896E6E"/>
    <w:rsid w:val="008A16C9"/>
    <w:rsid w:val="008A1942"/>
    <w:rsid w:val="008A1DF2"/>
    <w:rsid w:val="008B454A"/>
    <w:rsid w:val="008C0115"/>
    <w:rsid w:val="008C3344"/>
    <w:rsid w:val="008D3C00"/>
    <w:rsid w:val="008D67A4"/>
    <w:rsid w:val="008F23F3"/>
    <w:rsid w:val="00905633"/>
    <w:rsid w:val="009137E2"/>
    <w:rsid w:val="0091787A"/>
    <w:rsid w:val="0094102A"/>
    <w:rsid w:val="009432F5"/>
    <w:rsid w:val="00960BFB"/>
    <w:rsid w:val="00960CFF"/>
    <w:rsid w:val="00985625"/>
    <w:rsid w:val="00986B6E"/>
    <w:rsid w:val="0099083C"/>
    <w:rsid w:val="00990AB5"/>
    <w:rsid w:val="00992767"/>
    <w:rsid w:val="009A2B8A"/>
    <w:rsid w:val="009A7FF8"/>
    <w:rsid w:val="009B2BEE"/>
    <w:rsid w:val="009B67F3"/>
    <w:rsid w:val="009C0DBA"/>
    <w:rsid w:val="009C6AF1"/>
    <w:rsid w:val="009C7571"/>
    <w:rsid w:val="009D0991"/>
    <w:rsid w:val="009D3AE8"/>
    <w:rsid w:val="009D6EA5"/>
    <w:rsid w:val="009E4C2A"/>
    <w:rsid w:val="009E7031"/>
    <w:rsid w:val="009E7FCF"/>
    <w:rsid w:val="009F26B7"/>
    <w:rsid w:val="009F3005"/>
    <w:rsid w:val="00A03A18"/>
    <w:rsid w:val="00A1766C"/>
    <w:rsid w:val="00A22E04"/>
    <w:rsid w:val="00A24997"/>
    <w:rsid w:val="00A311C6"/>
    <w:rsid w:val="00A3271E"/>
    <w:rsid w:val="00A3669F"/>
    <w:rsid w:val="00A36F9B"/>
    <w:rsid w:val="00A41531"/>
    <w:rsid w:val="00A46094"/>
    <w:rsid w:val="00A464D1"/>
    <w:rsid w:val="00A52299"/>
    <w:rsid w:val="00A526BA"/>
    <w:rsid w:val="00A64950"/>
    <w:rsid w:val="00A72CE7"/>
    <w:rsid w:val="00A73B12"/>
    <w:rsid w:val="00A76BAA"/>
    <w:rsid w:val="00A76D4F"/>
    <w:rsid w:val="00A8525F"/>
    <w:rsid w:val="00A96BBB"/>
    <w:rsid w:val="00A97831"/>
    <w:rsid w:val="00AA74F2"/>
    <w:rsid w:val="00AA7CDE"/>
    <w:rsid w:val="00AB0649"/>
    <w:rsid w:val="00AB5E93"/>
    <w:rsid w:val="00AC548E"/>
    <w:rsid w:val="00AD6600"/>
    <w:rsid w:val="00AD743D"/>
    <w:rsid w:val="00AE0BCE"/>
    <w:rsid w:val="00AE1577"/>
    <w:rsid w:val="00AE4BDD"/>
    <w:rsid w:val="00AE6035"/>
    <w:rsid w:val="00AF2519"/>
    <w:rsid w:val="00B0327B"/>
    <w:rsid w:val="00B049B9"/>
    <w:rsid w:val="00B05232"/>
    <w:rsid w:val="00B0736B"/>
    <w:rsid w:val="00B15AF2"/>
    <w:rsid w:val="00B1644E"/>
    <w:rsid w:val="00B170B2"/>
    <w:rsid w:val="00B231F6"/>
    <w:rsid w:val="00B23B32"/>
    <w:rsid w:val="00B253C7"/>
    <w:rsid w:val="00B27C49"/>
    <w:rsid w:val="00B37E35"/>
    <w:rsid w:val="00B40BCE"/>
    <w:rsid w:val="00B4239E"/>
    <w:rsid w:val="00B54D29"/>
    <w:rsid w:val="00B55DBD"/>
    <w:rsid w:val="00B56BDB"/>
    <w:rsid w:val="00B570BE"/>
    <w:rsid w:val="00B626B8"/>
    <w:rsid w:val="00B66090"/>
    <w:rsid w:val="00B70F54"/>
    <w:rsid w:val="00B73249"/>
    <w:rsid w:val="00B7512E"/>
    <w:rsid w:val="00B80DB3"/>
    <w:rsid w:val="00B85FD1"/>
    <w:rsid w:val="00B921BD"/>
    <w:rsid w:val="00BA30F9"/>
    <w:rsid w:val="00BB2936"/>
    <w:rsid w:val="00BB68A9"/>
    <w:rsid w:val="00BC1C9B"/>
    <w:rsid w:val="00BC2B1B"/>
    <w:rsid w:val="00BC4F75"/>
    <w:rsid w:val="00BC749D"/>
    <w:rsid w:val="00BD02CF"/>
    <w:rsid w:val="00BD18F3"/>
    <w:rsid w:val="00BD2B8F"/>
    <w:rsid w:val="00BD48D0"/>
    <w:rsid w:val="00BE49A2"/>
    <w:rsid w:val="00BE6D5B"/>
    <w:rsid w:val="00BF32ED"/>
    <w:rsid w:val="00C02173"/>
    <w:rsid w:val="00C02DF1"/>
    <w:rsid w:val="00C043ED"/>
    <w:rsid w:val="00C06572"/>
    <w:rsid w:val="00C2303C"/>
    <w:rsid w:val="00C358BE"/>
    <w:rsid w:val="00C36C6D"/>
    <w:rsid w:val="00C4112F"/>
    <w:rsid w:val="00C43386"/>
    <w:rsid w:val="00C44786"/>
    <w:rsid w:val="00C473E3"/>
    <w:rsid w:val="00C54648"/>
    <w:rsid w:val="00C5470A"/>
    <w:rsid w:val="00C558F2"/>
    <w:rsid w:val="00C63E38"/>
    <w:rsid w:val="00C72093"/>
    <w:rsid w:val="00C734AD"/>
    <w:rsid w:val="00C73522"/>
    <w:rsid w:val="00C75A30"/>
    <w:rsid w:val="00CA4965"/>
    <w:rsid w:val="00CB2BC4"/>
    <w:rsid w:val="00CB52DA"/>
    <w:rsid w:val="00CB6E56"/>
    <w:rsid w:val="00CC4AFC"/>
    <w:rsid w:val="00CC5954"/>
    <w:rsid w:val="00CC73ED"/>
    <w:rsid w:val="00CC7856"/>
    <w:rsid w:val="00CD50AF"/>
    <w:rsid w:val="00CD77D2"/>
    <w:rsid w:val="00CE0796"/>
    <w:rsid w:val="00CE286B"/>
    <w:rsid w:val="00CE5E6D"/>
    <w:rsid w:val="00CF6F54"/>
    <w:rsid w:val="00D01E90"/>
    <w:rsid w:val="00D109EF"/>
    <w:rsid w:val="00D10F27"/>
    <w:rsid w:val="00D11F16"/>
    <w:rsid w:val="00D132AB"/>
    <w:rsid w:val="00D13F14"/>
    <w:rsid w:val="00D1727B"/>
    <w:rsid w:val="00D20913"/>
    <w:rsid w:val="00D21856"/>
    <w:rsid w:val="00D26012"/>
    <w:rsid w:val="00D26B84"/>
    <w:rsid w:val="00D42CAB"/>
    <w:rsid w:val="00D53999"/>
    <w:rsid w:val="00D61D70"/>
    <w:rsid w:val="00D7712D"/>
    <w:rsid w:val="00D86B88"/>
    <w:rsid w:val="00D96033"/>
    <w:rsid w:val="00D9658C"/>
    <w:rsid w:val="00D96EAD"/>
    <w:rsid w:val="00DB4F57"/>
    <w:rsid w:val="00DC13B4"/>
    <w:rsid w:val="00DC3654"/>
    <w:rsid w:val="00DC67FB"/>
    <w:rsid w:val="00DE72A4"/>
    <w:rsid w:val="00DF2ED1"/>
    <w:rsid w:val="00E03060"/>
    <w:rsid w:val="00E0600B"/>
    <w:rsid w:val="00E07E89"/>
    <w:rsid w:val="00E12777"/>
    <w:rsid w:val="00E23459"/>
    <w:rsid w:val="00E3493D"/>
    <w:rsid w:val="00E36407"/>
    <w:rsid w:val="00E36502"/>
    <w:rsid w:val="00E409A3"/>
    <w:rsid w:val="00E42A40"/>
    <w:rsid w:val="00E47EC2"/>
    <w:rsid w:val="00E50427"/>
    <w:rsid w:val="00E5697E"/>
    <w:rsid w:val="00E574DA"/>
    <w:rsid w:val="00E608BB"/>
    <w:rsid w:val="00E6165B"/>
    <w:rsid w:val="00E63F9F"/>
    <w:rsid w:val="00E67366"/>
    <w:rsid w:val="00E67DF5"/>
    <w:rsid w:val="00E70A81"/>
    <w:rsid w:val="00E7312E"/>
    <w:rsid w:val="00E75C25"/>
    <w:rsid w:val="00E83ACB"/>
    <w:rsid w:val="00E86AC9"/>
    <w:rsid w:val="00E948A1"/>
    <w:rsid w:val="00EA3BC0"/>
    <w:rsid w:val="00EA5A9C"/>
    <w:rsid w:val="00EA7AAF"/>
    <w:rsid w:val="00EC12D9"/>
    <w:rsid w:val="00EC5D63"/>
    <w:rsid w:val="00ED58DB"/>
    <w:rsid w:val="00ED6B0A"/>
    <w:rsid w:val="00EE3A8C"/>
    <w:rsid w:val="00EE68E5"/>
    <w:rsid w:val="00EE7CE5"/>
    <w:rsid w:val="00EF0450"/>
    <w:rsid w:val="00F12FCC"/>
    <w:rsid w:val="00F17132"/>
    <w:rsid w:val="00F21AA3"/>
    <w:rsid w:val="00F22BB8"/>
    <w:rsid w:val="00F23740"/>
    <w:rsid w:val="00F316E4"/>
    <w:rsid w:val="00F32FA2"/>
    <w:rsid w:val="00F3624B"/>
    <w:rsid w:val="00F45D84"/>
    <w:rsid w:val="00F57EC7"/>
    <w:rsid w:val="00F62274"/>
    <w:rsid w:val="00F642C8"/>
    <w:rsid w:val="00F746D8"/>
    <w:rsid w:val="00F80F26"/>
    <w:rsid w:val="00F8186F"/>
    <w:rsid w:val="00F86DC9"/>
    <w:rsid w:val="00F957F9"/>
    <w:rsid w:val="00FA1A0A"/>
    <w:rsid w:val="00FA4E60"/>
    <w:rsid w:val="00FC17A6"/>
    <w:rsid w:val="00FC7C26"/>
    <w:rsid w:val="00FD1579"/>
    <w:rsid w:val="00FF703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s-MX" w:eastAsia="es-MX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 Spacing" w:semiHidden="0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iPriority="1" w:unhideWhenUsed="0" w:qFormat="1"/>
    <w:lsdException w:name="Medium Grid 3" w:semiHidden="0" w:uiPriority="60" w:unhideWhenUsed="0"/>
    <w:lsdException w:name="Dark List" w:semiHidden="0" w:uiPriority="61" w:unhideWhenUsed="0"/>
    <w:lsdException w:name="Colorful Shading" w:semiHidden="0" w:uiPriority="62" w:unhideWhenUsed="0"/>
    <w:lsdException w:name="Colorful List" w:semiHidden="0" w:uiPriority="63" w:unhideWhenUsed="0"/>
    <w:lsdException w:name="Colorful Grid" w:semiHidden="0" w:uiPriority="64" w:unhideWhenUsed="0"/>
    <w:lsdException w:name="Light Shading Accent 1" w:semiHidden="0" w:uiPriority="65" w:unhideWhenUsed="0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semiHidden="0" w:uiPriority="71" w:unhideWhenUsed="0"/>
    <w:lsdException w:name="List Paragraph" w:semiHidden="0" w:uiPriority="34" w:unhideWhenUsed="0" w:qFormat="1"/>
    <w:lsdException w:name="Quote" w:semiHidden="0" w:uiPriority="73" w:unhideWhenUsed="0" w:qFormat="1"/>
    <w:lsdException w:name="Intense Quote" w:semiHidden="0" w:uiPriority="60" w:unhideWhenUsed="0" w:qFormat="1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semiHidden="0" w:unhideWhenUsed="0"/>
    <w:lsdException w:name="Colorful List Accent 1" w:semiHidden="0" w:uiPriority="34" w:unhideWhenUsed="0" w:qFormat="1"/>
    <w:lsdException w:name="Colorful Grid Accent 1" w:semiHidden="0" w:uiPriority="29" w:unhideWhenUsed="0" w:qFormat="1"/>
    <w:lsdException w:name="Light Shading Accent 2" w:semiHidden="0" w:uiPriority="30" w:unhideWhenUsed="0" w:qFormat="1"/>
    <w:lsdException w:name="Light List Accent 2" w:semiHidden="0" w:uiPriority="66" w:unhideWhenUsed="0"/>
    <w:lsdException w:name="Light Grid Accent 2" w:semiHidden="0" w:uiPriority="67" w:unhideWhenUsed="0"/>
    <w:lsdException w:name="Medium Shading 1 Accent 2" w:semiHidden="0" w:uiPriority="68" w:unhideWhenUsed="0"/>
    <w:lsdException w:name="Medium Shading 2 Accent 2" w:semiHidden="0" w:uiPriority="69" w:unhideWhenUsed="0"/>
    <w:lsdException w:name="Medium List 1 Accent 2" w:semiHidden="0" w:uiPriority="70" w:unhideWhenUsed="0"/>
    <w:lsdException w:name="Medium List 2 Accent 2" w:semiHidden="0" w:uiPriority="71" w:unhideWhenUsed="0"/>
    <w:lsdException w:name="Medium Grid 1 Accent 2" w:semiHidden="0" w:uiPriority="72" w:unhideWhenUsed="0"/>
    <w:lsdException w:name="Medium Grid 2 Accent 2" w:semiHidden="0" w:uiPriority="73" w:unhideWhenUsed="0"/>
    <w:lsdException w:name="Medium Grid 3 Accent 2" w:semiHidden="0" w:uiPriority="60" w:unhideWhenUsed="0"/>
    <w:lsdException w:name="Dark List Accent 2" w:semiHidden="0" w:uiPriority="61" w:unhideWhenUsed="0"/>
    <w:lsdException w:name="Colorful Shading Accent 2" w:semiHidden="0" w:uiPriority="62" w:unhideWhenUsed="0"/>
    <w:lsdException w:name="Colorful List Accent 2" w:semiHidden="0" w:uiPriority="63" w:unhideWhenUsed="0"/>
    <w:lsdException w:name="Colorful Grid Accent 2" w:semiHidden="0" w:uiPriority="64" w:unhideWhenUsed="0"/>
    <w:lsdException w:name="Light Shading Accent 3" w:semiHidden="0" w:uiPriority="65" w:unhideWhenUsed="0"/>
    <w:lsdException w:name="Light List Accent 3" w:semiHidden="0" w:uiPriority="66" w:unhideWhenUsed="0"/>
    <w:lsdException w:name="Light Grid Accent 3" w:semiHidden="0" w:uiPriority="67" w:unhideWhenUsed="0"/>
    <w:lsdException w:name="Medium Shading 1 Accent 3" w:semiHidden="0" w:uiPriority="68" w:unhideWhenUsed="0"/>
    <w:lsdException w:name="Medium Shading 2 Accent 3" w:semiHidden="0" w:uiPriority="69" w:unhideWhenUsed="0"/>
    <w:lsdException w:name="Medium List 1 Accent 3" w:semiHidden="0" w:uiPriority="70" w:unhideWhenUsed="0"/>
    <w:lsdException w:name="Medium List 2 Accent 3" w:semiHidden="0" w:uiPriority="71" w:unhideWhenUsed="0"/>
    <w:lsdException w:name="Medium Grid 1 Accent 3" w:semiHidden="0" w:uiPriority="72" w:unhideWhenUsed="0"/>
    <w:lsdException w:name="Medium Grid 2 Accent 3" w:semiHidden="0" w:uiPriority="73" w:unhideWhenUsed="0"/>
    <w:lsdException w:name="Medium Grid 3 Accent 3" w:semiHidden="0" w:uiPriority="60" w:unhideWhenUsed="0"/>
    <w:lsdException w:name="Dark List Accent 3" w:semiHidden="0" w:uiPriority="61" w:unhideWhenUsed="0"/>
    <w:lsdException w:name="Colorful Shading Accent 3" w:semiHidden="0" w:uiPriority="62" w:unhideWhenUsed="0"/>
    <w:lsdException w:name="Colorful List Accent 3" w:semiHidden="0" w:uiPriority="63" w:unhideWhenUsed="0"/>
    <w:lsdException w:name="Colorful Grid Accent 3" w:semiHidden="0" w:uiPriority="64" w:unhideWhenUsed="0"/>
    <w:lsdException w:name="Light Shading Accent 4" w:semiHidden="0" w:uiPriority="65" w:unhideWhenUsed="0"/>
    <w:lsdException w:name="Light List Accent 4" w:semiHidden="0" w:uiPriority="66" w:unhideWhenUsed="0"/>
    <w:lsdException w:name="Light Grid Accent 4" w:semiHidden="0" w:uiPriority="67" w:unhideWhenUsed="0"/>
    <w:lsdException w:name="Medium Shading 1 Accent 4" w:semiHidden="0" w:uiPriority="68" w:unhideWhenUsed="0"/>
    <w:lsdException w:name="Medium Shading 2 Accent 4" w:semiHidden="0" w:uiPriority="69" w:unhideWhenUsed="0"/>
    <w:lsdException w:name="Medium List 1 Accent 4" w:semiHidden="0" w:uiPriority="70" w:unhideWhenUsed="0"/>
    <w:lsdException w:name="Medium List 2 Accent 4" w:semiHidden="0" w:uiPriority="71" w:unhideWhenUsed="0"/>
    <w:lsdException w:name="Medium Grid 1 Accent 4" w:semiHidden="0" w:uiPriority="72" w:unhideWhenUsed="0"/>
    <w:lsdException w:name="Medium Grid 2 Accent 4" w:semiHidden="0" w:uiPriority="73" w:unhideWhenUsed="0"/>
    <w:lsdException w:name="Medium Grid 3 Accent 4" w:semiHidden="0" w:uiPriority="60" w:unhideWhenUsed="0"/>
    <w:lsdException w:name="Dark List Accent 4" w:semiHidden="0" w:uiPriority="61" w:unhideWhenUsed="0"/>
    <w:lsdException w:name="Colorful Shading Accent 4" w:semiHidden="0" w:uiPriority="62" w:unhideWhenUsed="0"/>
    <w:lsdException w:name="Colorful List Accent 4" w:semiHidden="0" w:uiPriority="63" w:unhideWhenUsed="0"/>
    <w:lsdException w:name="Colorful Grid Accent 4" w:semiHidden="0" w:uiPriority="64" w:unhideWhenUsed="0"/>
    <w:lsdException w:name="Light Shading Accent 5" w:semiHidden="0" w:uiPriority="65" w:unhideWhenUsed="0"/>
    <w:lsdException w:name="Light List Accent 5" w:semiHidden="0" w:uiPriority="66" w:unhideWhenUsed="0"/>
    <w:lsdException w:name="Light Grid Accent 5" w:semiHidden="0" w:uiPriority="67" w:unhideWhenUsed="0"/>
    <w:lsdException w:name="Medium Shading 1 Accent 5" w:semiHidden="0" w:uiPriority="68" w:unhideWhenUsed="0"/>
    <w:lsdException w:name="Medium Shading 2 Accent 5" w:semiHidden="0" w:uiPriority="69" w:unhideWhenUsed="0"/>
    <w:lsdException w:name="Medium List 1 Accent 5" w:semiHidden="0" w:uiPriority="70" w:unhideWhenUsed="0"/>
    <w:lsdException w:name="Medium List 2 Accent 5" w:semiHidden="0" w:uiPriority="71" w:unhideWhenUsed="0"/>
    <w:lsdException w:name="Medium Grid 1 Accent 5" w:semiHidden="0" w:uiPriority="72" w:unhideWhenUsed="0"/>
    <w:lsdException w:name="Medium Grid 2 Accent 5" w:semiHidden="0" w:uiPriority="73" w:unhideWhenUsed="0"/>
    <w:lsdException w:name="Medium Grid 3 Accent 5" w:semiHidden="0" w:uiPriority="60" w:unhideWhenUsed="0"/>
    <w:lsdException w:name="Dark List Accent 5" w:semiHidden="0" w:uiPriority="61" w:unhideWhenUsed="0"/>
    <w:lsdException w:name="Colorful Shading Accent 5" w:semiHidden="0" w:uiPriority="62" w:unhideWhenUsed="0"/>
    <w:lsdException w:name="Colorful List Accent 5" w:semiHidden="0" w:uiPriority="63" w:unhideWhenUsed="0"/>
    <w:lsdException w:name="Colorful Grid Accent 5" w:semiHidden="0" w:uiPriority="64" w:unhideWhenUsed="0"/>
    <w:lsdException w:name="Light Shading Accent 6" w:semiHidden="0" w:uiPriority="65" w:unhideWhenUsed="0"/>
    <w:lsdException w:name="Light List Accent 6" w:semiHidden="0" w:uiPriority="66" w:unhideWhenUsed="0"/>
    <w:lsdException w:name="Light Grid Accent 6" w:semiHidden="0" w:uiPriority="67" w:unhideWhenUsed="0"/>
    <w:lsdException w:name="Medium Shading 1 Accent 6" w:semiHidden="0" w:uiPriority="68" w:unhideWhenUsed="0"/>
    <w:lsdException w:name="Medium Shading 2 Accent 6" w:semiHidden="0" w:uiPriority="69" w:unhideWhenUsed="0"/>
    <w:lsdException w:name="Medium List 1 Accent 6" w:semiHidden="0" w:uiPriority="70" w:unhideWhenUsed="0"/>
    <w:lsdException w:name="Medium List 2 Accent 6" w:semiHidden="0" w:uiPriority="71" w:unhideWhenUsed="0"/>
    <w:lsdException w:name="Medium Grid 1 Accent 6" w:semiHidden="0" w:uiPriority="72" w:unhideWhenUsed="0"/>
    <w:lsdException w:name="Medium Grid 2 Accent 6" w:semiHidden="0" w:uiPriority="73" w:unhideWhenUsed="0"/>
    <w:lsdException w:name="Medium Grid 3 Accent 6" w:semiHidden="0" w:uiPriority="60" w:unhideWhenUsed="0"/>
    <w:lsdException w:name="Dark List Accent 6" w:semiHidden="0" w:uiPriority="61" w:unhideWhenUsed="0"/>
    <w:lsdException w:name="Colorful Shading Accent 6" w:semiHidden="0" w:uiPriority="62" w:unhideWhenUsed="0"/>
    <w:lsdException w:name="Colorful List Accent 6" w:semiHidden="0" w:uiPriority="63" w:unhideWhenUsed="0"/>
    <w:lsdException w:name="Colorful Grid Accent 6" w:semiHidden="0" w:uiPriority="64" w:unhideWhenUsed="0"/>
    <w:lsdException w:name="Subtle Emphasis" w:semiHidden="0" w:uiPriority="65" w:unhideWhenUsed="0" w:qFormat="1"/>
    <w:lsdException w:name="Intense Emphasis" w:semiHidden="0" w:uiPriority="66" w:unhideWhenUsed="0" w:qFormat="1"/>
    <w:lsdException w:name="Subtle Reference" w:semiHidden="0" w:uiPriority="67" w:unhideWhenUsed="0" w:qFormat="1"/>
    <w:lsdException w:name="Intense Reference" w:semiHidden="0" w:uiPriority="68" w:unhideWhenUsed="0" w:qFormat="1"/>
    <w:lsdException w:name="Book Title" w:semiHidden="0" w:uiPriority="69" w:unhideWhenUsed="0" w:qFormat="1"/>
    <w:lsdException w:name="Bibliography" w:semiHidden="0" w:uiPriority="70" w:unhideWhenUsed="0"/>
    <w:lsdException w:name="TOC Heading" w:uiPriority="71" w:qFormat="1"/>
  </w:latentStyles>
  <w:style w:type="paragraph" w:default="1" w:styleId="Normal">
    <w:name w:val="Normal"/>
    <w:qFormat/>
    <w:rsid w:val="008F540E"/>
    <w:rPr>
      <w:sz w:val="24"/>
      <w:szCs w:val="24"/>
      <w:lang w:val="es-ES" w:eastAsia="es-ES"/>
    </w:rPr>
  </w:style>
  <w:style w:type="paragraph" w:styleId="Ttulo1">
    <w:name w:val="heading 1"/>
    <w:basedOn w:val="Normal"/>
    <w:qFormat/>
    <w:rsid w:val="008F540E"/>
    <w:pPr>
      <w:keepNext/>
      <w:jc w:val="center"/>
      <w:outlineLvl w:val="0"/>
    </w:pPr>
    <w:rPr>
      <w:rFonts w:ascii="Arial Black" w:hAnsi="Arial Black"/>
      <w:b/>
      <w:bCs/>
      <w:kern w:val="36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B626B8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rsid w:val="00844B4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">
    <w:name w:val="1"/>
    <w:semiHidden/>
    <w:rsid w:val="008F540E"/>
    <w:rPr>
      <w:rFonts w:ascii="Arial" w:hAnsi="Arial" w:cs="Arial"/>
      <w:color w:val="auto"/>
      <w:sz w:val="20"/>
      <w:szCs w:val="20"/>
    </w:rPr>
  </w:style>
  <w:style w:type="paragraph" w:customStyle="1" w:styleId="Ttulo10">
    <w:name w:val="Título1"/>
    <w:basedOn w:val="Normal"/>
    <w:qFormat/>
    <w:rsid w:val="008F540E"/>
    <w:pPr>
      <w:jc w:val="center"/>
    </w:pPr>
    <w:rPr>
      <w:rFonts w:ascii="Arial Narrow" w:hAnsi="Arial Narrow"/>
      <w:b/>
      <w:sz w:val="32"/>
      <w:szCs w:val="32"/>
    </w:rPr>
  </w:style>
  <w:style w:type="paragraph" w:styleId="Textodeglobo">
    <w:name w:val="Balloon Text"/>
    <w:basedOn w:val="Normal"/>
    <w:semiHidden/>
    <w:rsid w:val="00E0330A"/>
    <w:rPr>
      <w:rFonts w:ascii="Tahoma" w:hAnsi="Tahoma" w:cs="Tahoma"/>
      <w:sz w:val="16"/>
      <w:szCs w:val="16"/>
    </w:rPr>
  </w:style>
  <w:style w:type="character" w:customStyle="1" w:styleId="Consi">
    <w:name w:val="Consi"/>
    <w:semiHidden/>
    <w:rsid w:val="00816880"/>
    <w:rPr>
      <w:rFonts w:ascii="Arial" w:hAnsi="Arial" w:cs="Arial"/>
      <w:color w:val="000080"/>
      <w:sz w:val="20"/>
      <w:szCs w:val="20"/>
    </w:rPr>
  </w:style>
  <w:style w:type="character" w:styleId="Hipervnculo">
    <w:name w:val="Hyperlink"/>
    <w:rsid w:val="00313232"/>
    <w:rPr>
      <w:color w:val="0000FF"/>
      <w:u w:val="single"/>
    </w:rPr>
  </w:style>
  <w:style w:type="paragraph" w:styleId="Encabezado">
    <w:name w:val="header"/>
    <w:basedOn w:val="Normal"/>
    <w:rsid w:val="0053789B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semiHidden/>
    <w:rsid w:val="00263C74"/>
    <w:pPr>
      <w:tabs>
        <w:tab w:val="center" w:pos="4320"/>
        <w:tab w:val="right" w:pos="8640"/>
      </w:tabs>
    </w:pPr>
  </w:style>
  <w:style w:type="paragraph" w:styleId="Prrafodelista">
    <w:name w:val="List Paragraph"/>
    <w:basedOn w:val="Normal"/>
    <w:uiPriority w:val="34"/>
    <w:qFormat/>
    <w:rsid w:val="004D1524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es-MX" w:eastAsia="en-US"/>
    </w:rPr>
  </w:style>
  <w:style w:type="character" w:styleId="Refdecomentario">
    <w:name w:val="annotation reference"/>
    <w:uiPriority w:val="99"/>
    <w:semiHidden/>
    <w:unhideWhenUsed/>
    <w:rsid w:val="004D1524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4D1524"/>
    <w:pPr>
      <w:spacing w:after="200"/>
    </w:pPr>
    <w:rPr>
      <w:rFonts w:ascii="Calibri" w:eastAsia="Calibri" w:hAnsi="Calibri"/>
      <w:sz w:val="20"/>
      <w:szCs w:val="20"/>
      <w:lang w:val="es-MX" w:eastAsia="en-US"/>
    </w:rPr>
  </w:style>
  <w:style w:type="character" w:customStyle="1" w:styleId="TextocomentarioCar">
    <w:name w:val="Texto comentario Car"/>
    <w:link w:val="Textocomentario"/>
    <w:uiPriority w:val="99"/>
    <w:semiHidden/>
    <w:rsid w:val="004D1524"/>
    <w:rPr>
      <w:rFonts w:ascii="Calibri" w:eastAsia="Calibri" w:hAnsi="Calibri" w:cs="Times New Roman"/>
      <w:lang w:eastAsia="en-US"/>
    </w:rPr>
  </w:style>
  <w:style w:type="character" w:styleId="Textoennegrita">
    <w:name w:val="Strong"/>
    <w:uiPriority w:val="22"/>
    <w:qFormat/>
    <w:rsid w:val="00884301"/>
    <w:rPr>
      <w:b/>
      <w:bCs/>
    </w:rPr>
  </w:style>
  <w:style w:type="character" w:customStyle="1" w:styleId="apple-converted-space">
    <w:name w:val="apple-converted-space"/>
    <w:basedOn w:val="Fuentedeprrafopredeter"/>
    <w:rsid w:val="00884301"/>
  </w:style>
  <w:style w:type="paragraph" w:styleId="Epgrafe">
    <w:name w:val="caption"/>
    <w:basedOn w:val="Normal"/>
    <w:next w:val="Normal"/>
    <w:uiPriority w:val="35"/>
    <w:semiHidden/>
    <w:unhideWhenUsed/>
    <w:qFormat/>
    <w:rsid w:val="00727491"/>
    <w:pPr>
      <w:spacing w:after="200"/>
    </w:pPr>
    <w:rPr>
      <w:i/>
      <w:iCs/>
      <w:color w:val="44546A" w:themeColor="text2"/>
      <w:sz w:val="18"/>
      <w:szCs w:val="18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B626B8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val="es-ES" w:eastAsia="es-ES"/>
    </w:rPr>
  </w:style>
  <w:style w:type="character" w:styleId="Hipervnculovisitado">
    <w:name w:val="FollowedHyperlink"/>
    <w:basedOn w:val="Fuentedeprrafopredeter"/>
    <w:uiPriority w:val="99"/>
    <w:semiHidden/>
    <w:unhideWhenUsed/>
    <w:rsid w:val="002D2C50"/>
    <w:rPr>
      <w:color w:val="954F72" w:themeColor="followedHyperlink"/>
      <w:u w:val="single"/>
    </w:rPr>
  </w:style>
  <w:style w:type="table" w:customStyle="1" w:styleId="Tablanormal11">
    <w:name w:val="Tabla normal 11"/>
    <w:basedOn w:val="Tablanormal"/>
    <w:uiPriority w:val="41"/>
    <w:rsid w:val="00BD18F3"/>
    <w:tblPr>
      <w:tblStyleRowBandSize w:val="1"/>
      <w:tblStyleColBandSize w:val="1"/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Cuadrculadetablaclara1">
    <w:name w:val="Cuadrícula de tabla clara1"/>
    <w:basedOn w:val="Tablanormal"/>
    <w:uiPriority w:val="40"/>
    <w:rsid w:val="004D22FC"/>
    <w:tblPr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anormal31">
    <w:name w:val="Tabla normal 31"/>
    <w:basedOn w:val="Tablanormal"/>
    <w:uiPriority w:val="43"/>
    <w:rsid w:val="007B218B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Tabladecuadrcula3-nfasis51">
    <w:name w:val="Tabla de cuadrícula 3 - Énfasis 51"/>
    <w:basedOn w:val="Tablanormal"/>
    <w:uiPriority w:val="48"/>
    <w:rsid w:val="00E42A40"/>
    <w:tblPr>
      <w:tblStyleRowBandSize w:val="1"/>
      <w:tblStyleColBandSize w:val="1"/>
      <w:tblInd w:w="0" w:type="dxa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  <w:tblStylePr w:type="neCell">
      <w:tblPr/>
      <w:tcPr>
        <w:tcBorders>
          <w:bottom w:val="single" w:sz="4" w:space="0" w:color="8EAADB" w:themeColor="accent5" w:themeTint="99"/>
        </w:tcBorders>
      </w:tcPr>
    </w:tblStylePr>
    <w:tblStylePr w:type="nwCell">
      <w:tblPr/>
      <w:tcPr>
        <w:tcBorders>
          <w:bottom w:val="single" w:sz="4" w:space="0" w:color="8EAADB" w:themeColor="accent5" w:themeTint="99"/>
        </w:tcBorders>
      </w:tcPr>
    </w:tblStylePr>
    <w:tblStylePr w:type="seCell">
      <w:tblPr/>
      <w:tcPr>
        <w:tcBorders>
          <w:top w:val="single" w:sz="4" w:space="0" w:color="8EAADB" w:themeColor="accent5" w:themeTint="99"/>
        </w:tcBorders>
      </w:tcPr>
    </w:tblStylePr>
    <w:tblStylePr w:type="swCell">
      <w:tblPr/>
      <w:tcPr>
        <w:tcBorders>
          <w:top w:val="single" w:sz="4" w:space="0" w:color="8EAADB" w:themeColor="accent5" w:themeTint="99"/>
        </w:tcBorders>
      </w:tcPr>
    </w:tblStylePr>
  </w:style>
  <w:style w:type="table" w:customStyle="1" w:styleId="Tabladecuadrcula2-nfasis31">
    <w:name w:val="Tabla de cuadrícula 2 - Énfasis 31"/>
    <w:basedOn w:val="Tablanormal"/>
    <w:uiPriority w:val="47"/>
    <w:rsid w:val="00E42A40"/>
    <w:tblPr>
      <w:tblStyleRowBandSize w:val="1"/>
      <w:tblStyleColBandSize w:val="1"/>
      <w:tblInd w:w="0" w:type="dxa"/>
      <w:tblBorders>
        <w:top w:val="single" w:sz="2" w:space="0" w:color="C9C9C9" w:themeColor="accent3" w:themeTint="99"/>
        <w:bottom w:val="single" w:sz="2" w:space="0" w:color="C9C9C9" w:themeColor="accent3" w:themeTint="99"/>
        <w:insideH w:val="single" w:sz="2" w:space="0" w:color="C9C9C9" w:themeColor="accent3" w:themeTint="99"/>
        <w:insideV w:val="single" w:sz="2" w:space="0" w:color="C9C9C9" w:themeColor="accent3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bottom w:val="single" w:sz="12" w:space="0" w:color="C9C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9C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paragraph" w:customStyle="1" w:styleId="texto">
    <w:name w:val="texto"/>
    <w:basedOn w:val="Normal"/>
    <w:rsid w:val="00AE1577"/>
    <w:pPr>
      <w:spacing w:after="101" w:line="216" w:lineRule="atLeast"/>
      <w:ind w:firstLine="288"/>
      <w:jc w:val="both"/>
    </w:pPr>
    <w:rPr>
      <w:rFonts w:ascii="Arial" w:hAnsi="Arial" w:cs="Arial"/>
      <w:sz w:val="18"/>
      <w:szCs w:val="18"/>
      <w:lang w:val="es-MX" w:eastAsia="es-MX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1945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9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091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5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9D475B8-6126-4FD3-8C70-D395F82A3F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291</Words>
  <Characters>1604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DIRECCIÓN DE CAPACITACIÓN Y VINCULACIÓN INSTITUCIONAL</vt:lpstr>
    </vt:vector>
  </TitlesOfParts>
  <Company>Hewlett-Packard Company</Company>
  <LinksUpToDate>false</LinksUpToDate>
  <CharactersWithSpaces>1892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DIRECCIÓN DE CAPACITACIÓN Y VINCULACIÓN INSTITUCIONAL</dc:title>
  <dc:creator>José Duarte Estrada</dc:creator>
  <cp:lastModifiedBy>ricardo.gonzalez</cp:lastModifiedBy>
  <cp:revision>2</cp:revision>
  <cp:lastPrinted>2016-01-19T20:46:00Z</cp:lastPrinted>
  <dcterms:created xsi:type="dcterms:W3CDTF">2016-12-07T17:00:00Z</dcterms:created>
  <dcterms:modified xsi:type="dcterms:W3CDTF">2016-12-07T17:00:00Z</dcterms:modified>
</cp:coreProperties>
</file>