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E75" w:rsidRPr="00C61A58" w:rsidRDefault="009E0E75" w:rsidP="009E0E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1A58">
        <w:rPr>
          <w:rFonts w:ascii="Arial" w:hAnsi="Arial" w:cs="Arial"/>
          <w:sz w:val="24"/>
          <w:szCs w:val="24"/>
        </w:rPr>
        <w:t xml:space="preserve">De conformidad con lo establecido </w:t>
      </w:r>
      <w:r>
        <w:rPr>
          <w:rFonts w:ascii="Arial" w:hAnsi="Arial" w:cs="Arial"/>
          <w:sz w:val="24"/>
          <w:szCs w:val="24"/>
        </w:rPr>
        <w:t xml:space="preserve">en </w:t>
      </w:r>
      <w:r w:rsidRPr="00C61A58">
        <w:rPr>
          <w:rFonts w:ascii="Arial" w:hAnsi="Arial" w:cs="Arial"/>
          <w:sz w:val="24"/>
          <w:szCs w:val="24"/>
        </w:rPr>
        <w:t xml:space="preserve">el artículo </w:t>
      </w:r>
      <w:r>
        <w:rPr>
          <w:rFonts w:ascii="Arial" w:hAnsi="Arial" w:cs="Arial"/>
          <w:sz w:val="24"/>
          <w:szCs w:val="24"/>
        </w:rPr>
        <w:t>133</w:t>
      </w:r>
      <w:r w:rsidRPr="00C61A58">
        <w:rPr>
          <w:rFonts w:ascii="Arial" w:hAnsi="Arial" w:cs="Arial"/>
          <w:sz w:val="24"/>
          <w:szCs w:val="24"/>
        </w:rPr>
        <w:t xml:space="preserve">, fracción </w:t>
      </w:r>
      <w:r>
        <w:rPr>
          <w:rFonts w:ascii="Arial" w:hAnsi="Arial" w:cs="Arial"/>
          <w:sz w:val="24"/>
          <w:szCs w:val="24"/>
        </w:rPr>
        <w:t>IX,</w:t>
      </w:r>
      <w:r w:rsidRPr="00C61A58">
        <w:rPr>
          <w:rFonts w:ascii="Arial" w:hAnsi="Arial" w:cs="Arial"/>
          <w:sz w:val="24"/>
          <w:szCs w:val="24"/>
        </w:rPr>
        <w:t xml:space="preserve"> de la </w:t>
      </w:r>
      <w:r>
        <w:rPr>
          <w:rFonts w:ascii="Arial" w:hAnsi="Arial" w:cs="Arial"/>
          <w:sz w:val="24"/>
          <w:szCs w:val="24"/>
        </w:rPr>
        <w:t>Ley de Transparencia, Acceso a la Información Pública y Rendición de Cuentas de la Ciudad de México</w:t>
      </w:r>
      <w:r w:rsidRPr="00C61A58">
        <w:rPr>
          <w:rFonts w:ascii="Arial" w:hAnsi="Arial" w:cs="Arial"/>
          <w:sz w:val="24"/>
          <w:szCs w:val="24"/>
        </w:rPr>
        <w:t>,</w:t>
      </w:r>
      <w:r w:rsidRPr="00523F18">
        <w:rPr>
          <w:rFonts w:ascii="Arial" w:hAnsi="Arial" w:cs="Arial"/>
          <w:sz w:val="24"/>
          <w:szCs w:val="24"/>
        </w:rPr>
        <w:t xml:space="preserve"> en relación a </w:t>
      </w:r>
      <w:r w:rsidRPr="00C61A58">
        <w:rPr>
          <w:rFonts w:ascii="Arial" w:hAnsi="Arial" w:cs="Arial"/>
          <w:color w:val="000000"/>
          <w:sz w:val="24"/>
          <w:szCs w:val="24"/>
          <w:lang w:val="es-ES"/>
        </w:rPr>
        <w:t>las acciones de promoción de la cultura de transparencia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que realiza </w:t>
      </w:r>
      <w:r w:rsidRPr="00523F18">
        <w:rPr>
          <w:rFonts w:ascii="Arial" w:hAnsi="Arial" w:cs="Arial"/>
          <w:sz w:val="24"/>
          <w:szCs w:val="24"/>
        </w:rPr>
        <w:t xml:space="preserve">esta </w:t>
      </w:r>
      <w:r w:rsidRPr="008B45AE">
        <w:rPr>
          <w:rFonts w:ascii="Arial" w:hAnsi="Arial" w:cs="Arial"/>
          <w:b/>
          <w:sz w:val="24"/>
          <w:szCs w:val="24"/>
        </w:rPr>
        <w:t>Dirección de Vinculación con la Sociedad</w:t>
      </w:r>
      <w:r w:rsidRPr="00523F1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informa 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>lo siguiente:</w:t>
      </w:r>
    </w:p>
    <w:p w:rsidR="00C12BFB" w:rsidRDefault="00C12BFB" w:rsidP="00C12BFB">
      <w:pPr>
        <w:spacing w:line="36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</w:p>
    <w:p w:rsidR="00171040" w:rsidRPr="00C61A58" w:rsidRDefault="00C61A58" w:rsidP="00C12BFB">
      <w:pPr>
        <w:spacing w:line="36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  <w:r w:rsidRPr="00523F18">
        <w:rPr>
          <w:rFonts w:ascii="Arial" w:hAnsi="Arial" w:cs="Arial"/>
          <w:sz w:val="24"/>
          <w:szCs w:val="24"/>
        </w:rPr>
        <w:t>“</w:t>
      </w:r>
      <w:r w:rsidR="00FA675C">
        <w:rPr>
          <w:rFonts w:ascii="Arial" w:hAnsi="Arial" w:cs="Arial"/>
          <w:sz w:val="24"/>
          <w:szCs w:val="24"/>
        </w:rPr>
        <w:t>Redes Ciudadanas</w:t>
      </w:r>
      <w:r w:rsidR="00C12BFB">
        <w:rPr>
          <w:rFonts w:ascii="Arial" w:hAnsi="Arial" w:cs="Arial"/>
          <w:sz w:val="24"/>
          <w:szCs w:val="24"/>
        </w:rPr>
        <w:t xml:space="preserve"> por la Transparencia</w:t>
      </w:r>
      <w:r>
        <w:rPr>
          <w:rFonts w:ascii="Arial" w:hAnsi="Arial" w:cs="Arial"/>
          <w:color w:val="000000"/>
          <w:sz w:val="24"/>
          <w:szCs w:val="24"/>
          <w:lang w:val="es-ES"/>
        </w:rPr>
        <w:t>”</w:t>
      </w:r>
    </w:p>
    <w:p w:rsidR="00961381" w:rsidRDefault="00961381" w:rsidP="00C61A5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C61A58">
        <w:rPr>
          <w:rFonts w:ascii="Arial" w:hAnsi="Arial" w:cs="Arial"/>
          <w:bCs/>
          <w:sz w:val="24"/>
          <w:szCs w:val="24"/>
        </w:rPr>
        <w:t>Objetivo general:</w:t>
      </w:r>
    </w:p>
    <w:p w:rsidR="00346A73" w:rsidRDefault="00FA675C" w:rsidP="00C61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675C">
        <w:rPr>
          <w:rFonts w:ascii="Arial" w:hAnsi="Arial" w:cs="Arial"/>
          <w:sz w:val="24"/>
          <w:szCs w:val="24"/>
        </w:rPr>
        <w:t xml:space="preserve">Fortalecer con acciones focalizadas </w:t>
      </w:r>
      <w:r>
        <w:rPr>
          <w:rFonts w:ascii="Arial" w:hAnsi="Arial" w:cs="Arial"/>
          <w:sz w:val="24"/>
          <w:szCs w:val="24"/>
        </w:rPr>
        <w:t xml:space="preserve">en el marco de los </w:t>
      </w:r>
      <w:r w:rsidRPr="00FA675C">
        <w:rPr>
          <w:rFonts w:ascii="Arial" w:hAnsi="Arial" w:cs="Arial"/>
          <w:sz w:val="24"/>
          <w:szCs w:val="24"/>
        </w:rPr>
        <w:t>Derechos de Acceso a la Información Pública y Protección de Datos Personales, la realización de actividades colectivas en el ámbito territorial y académico</w:t>
      </w:r>
      <w:r>
        <w:rPr>
          <w:rFonts w:ascii="Arial" w:hAnsi="Arial" w:cs="Arial"/>
          <w:sz w:val="24"/>
          <w:szCs w:val="24"/>
        </w:rPr>
        <w:t>.</w:t>
      </w:r>
    </w:p>
    <w:p w:rsidR="00FA675C" w:rsidRDefault="00FA675C" w:rsidP="00C61A5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BD07E4" w:rsidRDefault="002124FB" w:rsidP="003D5AB9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Al respecto, durante el </w:t>
      </w:r>
      <w:r w:rsidR="00097DEE">
        <w:rPr>
          <w:rFonts w:ascii="Arial" w:hAnsi="Arial" w:cs="Arial"/>
          <w:sz w:val="24"/>
          <w:szCs w:val="24"/>
          <w:lang w:val="es-ES"/>
        </w:rPr>
        <w:t xml:space="preserve">tercer </w:t>
      </w:r>
      <w:r w:rsidR="00F24C46">
        <w:rPr>
          <w:rFonts w:ascii="Arial" w:hAnsi="Arial" w:cs="Arial"/>
          <w:sz w:val="24"/>
          <w:szCs w:val="24"/>
          <w:lang w:val="es-ES"/>
        </w:rPr>
        <w:t xml:space="preserve">trimestre del año en curso, </w:t>
      </w:r>
      <w:r w:rsidR="00BD07E4">
        <w:rPr>
          <w:rFonts w:ascii="Arial" w:hAnsi="Arial" w:cs="Arial"/>
          <w:sz w:val="24"/>
          <w:szCs w:val="24"/>
          <w:lang w:val="es-ES"/>
        </w:rPr>
        <w:t xml:space="preserve">esta Dirección de Vinculación con la Sociedad brindó a </w:t>
      </w:r>
      <w:r w:rsidR="00097DEE">
        <w:rPr>
          <w:rFonts w:ascii="Arial" w:hAnsi="Arial" w:cs="Arial"/>
          <w:sz w:val="24"/>
          <w:szCs w:val="24"/>
          <w:lang w:val="es-ES"/>
        </w:rPr>
        <w:t>4</w:t>
      </w:r>
      <w:r w:rsidR="009E0E75">
        <w:rPr>
          <w:rFonts w:ascii="Arial" w:hAnsi="Arial" w:cs="Arial"/>
          <w:sz w:val="24"/>
          <w:szCs w:val="24"/>
          <w:lang w:val="es-ES"/>
        </w:rPr>
        <w:t xml:space="preserve"> </w:t>
      </w:r>
      <w:r w:rsidR="00BD07E4">
        <w:rPr>
          <w:rFonts w:ascii="Arial" w:hAnsi="Arial" w:cs="Arial"/>
          <w:sz w:val="24"/>
          <w:szCs w:val="24"/>
          <w:lang w:val="es-ES"/>
        </w:rPr>
        <w:t xml:space="preserve">redes ciudadanas constituidas anteriormente, capacitación, asesoría y material de difusión con el objeto de que tengan mayores beneficios en </w:t>
      </w:r>
      <w:r w:rsidR="00097DEE">
        <w:rPr>
          <w:rFonts w:ascii="Arial" w:hAnsi="Arial" w:cs="Arial"/>
          <w:sz w:val="24"/>
          <w:szCs w:val="24"/>
          <w:lang w:val="es-ES"/>
        </w:rPr>
        <w:t xml:space="preserve">el </w:t>
      </w:r>
      <w:r w:rsidR="009E0E75">
        <w:rPr>
          <w:rFonts w:ascii="Arial" w:hAnsi="Arial" w:cs="Arial"/>
          <w:sz w:val="24"/>
          <w:szCs w:val="24"/>
          <w:lang w:val="es-ES"/>
        </w:rPr>
        <w:t>ejercicio de los Derechos de A</w:t>
      </w:r>
      <w:r w:rsidR="00BD07E4">
        <w:rPr>
          <w:rFonts w:ascii="Arial" w:hAnsi="Arial" w:cs="Arial"/>
          <w:sz w:val="24"/>
          <w:szCs w:val="24"/>
          <w:lang w:val="es-ES"/>
        </w:rPr>
        <w:t xml:space="preserve">cceso a la </w:t>
      </w:r>
      <w:r w:rsidR="009E0E75">
        <w:rPr>
          <w:rFonts w:ascii="Arial" w:hAnsi="Arial" w:cs="Arial"/>
          <w:sz w:val="24"/>
          <w:szCs w:val="24"/>
          <w:lang w:val="es-ES"/>
        </w:rPr>
        <w:t xml:space="preserve">Información Pública </w:t>
      </w:r>
      <w:r w:rsidR="00BD07E4">
        <w:rPr>
          <w:rFonts w:ascii="Arial" w:hAnsi="Arial" w:cs="Arial"/>
          <w:sz w:val="24"/>
          <w:szCs w:val="24"/>
          <w:lang w:val="es-ES"/>
        </w:rPr>
        <w:t>y Protección de Datos Personales</w:t>
      </w:r>
      <w:r w:rsidR="009E0E75">
        <w:rPr>
          <w:rFonts w:ascii="Arial" w:hAnsi="Arial" w:cs="Arial"/>
          <w:sz w:val="24"/>
          <w:szCs w:val="24"/>
          <w:lang w:val="es-ES"/>
        </w:rPr>
        <w:t>.</w:t>
      </w:r>
    </w:p>
    <w:p w:rsidR="003D5AB9" w:rsidRDefault="00C12BFB" w:rsidP="00C61A5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 continuación</w:t>
      </w:r>
      <w:r w:rsidR="009E0E75">
        <w:rPr>
          <w:rFonts w:ascii="Arial" w:hAnsi="Arial" w:cs="Arial"/>
          <w:sz w:val="24"/>
          <w:szCs w:val="24"/>
          <w:lang w:val="es-ES"/>
        </w:rPr>
        <w:t xml:space="preserve">, </w:t>
      </w:r>
      <w:r>
        <w:rPr>
          <w:rFonts w:ascii="Arial" w:hAnsi="Arial" w:cs="Arial"/>
          <w:sz w:val="24"/>
          <w:szCs w:val="24"/>
          <w:lang w:val="es-ES"/>
        </w:rPr>
        <w:t>se mencionan las redes ciudadanas y el número de sus respectivos integrantes.</w:t>
      </w:r>
    </w:p>
    <w:tbl>
      <w:tblPr>
        <w:tblpPr w:leftFromText="141" w:rightFromText="141" w:vertAnchor="text" w:tblpXSpec="center" w:tblpY="1"/>
        <w:tblOverlap w:val="never"/>
        <w:tblW w:w="6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  <w:gridCol w:w="3049"/>
      </w:tblGrid>
      <w:tr w:rsidR="00097DEE" w:rsidRPr="00C41C78" w:rsidTr="00097DEE">
        <w:trPr>
          <w:trHeight w:val="244"/>
        </w:trPr>
        <w:tc>
          <w:tcPr>
            <w:tcW w:w="3756" w:type="dxa"/>
            <w:vMerge w:val="restart"/>
            <w:shd w:val="clear" w:color="000000" w:fill="33CCCC"/>
            <w:vAlign w:val="center"/>
            <w:hideMark/>
          </w:tcPr>
          <w:p w:rsidR="00097DEE" w:rsidRPr="00C41C78" w:rsidRDefault="00097DEE" w:rsidP="0092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  <w:t>RED</w:t>
            </w:r>
          </w:p>
        </w:tc>
        <w:tc>
          <w:tcPr>
            <w:tcW w:w="3049" w:type="dxa"/>
            <w:vMerge w:val="restart"/>
            <w:shd w:val="clear" w:color="000000" w:fill="33CCCC"/>
            <w:vAlign w:val="center"/>
            <w:hideMark/>
          </w:tcPr>
          <w:p w:rsidR="00097DEE" w:rsidRPr="00C41C78" w:rsidRDefault="00097DEE" w:rsidP="0092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  <w:t>INDICADOR (</w:t>
            </w:r>
            <w:r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  <w:t>Integrantes de la Asociación</w:t>
            </w:r>
            <w:r w:rsidRPr="00C41C78"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  <w:t>)</w:t>
            </w:r>
          </w:p>
        </w:tc>
      </w:tr>
      <w:tr w:rsidR="00097DEE" w:rsidRPr="00C41C78" w:rsidTr="00097DEE">
        <w:trPr>
          <w:trHeight w:val="300"/>
        </w:trPr>
        <w:tc>
          <w:tcPr>
            <w:tcW w:w="3756" w:type="dxa"/>
            <w:vMerge/>
            <w:hideMark/>
          </w:tcPr>
          <w:p w:rsidR="00097DEE" w:rsidRPr="00C41C78" w:rsidRDefault="00097DEE" w:rsidP="00920F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  <w:tc>
          <w:tcPr>
            <w:tcW w:w="3049" w:type="dxa"/>
            <w:vMerge/>
            <w:hideMark/>
          </w:tcPr>
          <w:p w:rsidR="00097DEE" w:rsidRPr="00C41C78" w:rsidRDefault="00097DEE" w:rsidP="00920F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</w:tr>
      <w:tr w:rsidR="00097DEE" w:rsidRPr="00C41C78" w:rsidTr="00097DEE">
        <w:trPr>
          <w:trHeight w:val="300"/>
        </w:trPr>
        <w:tc>
          <w:tcPr>
            <w:tcW w:w="3756" w:type="dxa"/>
            <w:vMerge/>
            <w:hideMark/>
          </w:tcPr>
          <w:p w:rsidR="00097DEE" w:rsidRPr="00C41C78" w:rsidRDefault="00097DEE" w:rsidP="00920F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  <w:tc>
          <w:tcPr>
            <w:tcW w:w="3049" w:type="dxa"/>
            <w:vMerge/>
            <w:hideMark/>
          </w:tcPr>
          <w:p w:rsidR="00097DEE" w:rsidRPr="00C41C78" w:rsidRDefault="00097DEE" w:rsidP="00920F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</w:tr>
      <w:tr w:rsidR="00097DEE" w:rsidRPr="00C41C78" w:rsidTr="00097DEE">
        <w:trPr>
          <w:trHeight w:val="244"/>
        </w:trPr>
        <w:tc>
          <w:tcPr>
            <w:tcW w:w="3756" w:type="dxa"/>
            <w:vMerge/>
            <w:hideMark/>
          </w:tcPr>
          <w:p w:rsidR="00097DEE" w:rsidRPr="00C41C78" w:rsidRDefault="00097DEE" w:rsidP="00920F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  <w:tc>
          <w:tcPr>
            <w:tcW w:w="3049" w:type="dxa"/>
            <w:vMerge/>
            <w:hideMark/>
          </w:tcPr>
          <w:p w:rsidR="00097DEE" w:rsidRPr="00C41C78" w:rsidRDefault="00097DEE" w:rsidP="00920F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</w:tr>
      <w:tr w:rsidR="00097DEE" w:rsidRPr="00C41C78" w:rsidTr="00097DEE">
        <w:trPr>
          <w:trHeight w:val="221"/>
        </w:trPr>
        <w:tc>
          <w:tcPr>
            <w:tcW w:w="3756" w:type="dxa"/>
            <w:shd w:val="clear" w:color="auto" w:fill="auto"/>
          </w:tcPr>
          <w:p w:rsidR="00097DEE" w:rsidRDefault="00097DEE" w:rsidP="00920FE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Red Colaboradores Ciudadanos Cuauhtémoc</w:t>
            </w:r>
          </w:p>
        </w:tc>
        <w:tc>
          <w:tcPr>
            <w:tcW w:w="3049" w:type="dxa"/>
            <w:shd w:val="clear" w:color="000000" w:fill="FFFFFF"/>
            <w:vAlign w:val="bottom"/>
          </w:tcPr>
          <w:p w:rsidR="00097DEE" w:rsidRDefault="00097DEE" w:rsidP="00920FE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</w:tr>
      <w:tr w:rsidR="00097DEE" w:rsidRPr="00C41C78" w:rsidTr="00097DEE">
        <w:trPr>
          <w:trHeight w:val="269"/>
        </w:trPr>
        <w:tc>
          <w:tcPr>
            <w:tcW w:w="3756" w:type="dxa"/>
            <w:shd w:val="clear" w:color="auto" w:fill="auto"/>
          </w:tcPr>
          <w:p w:rsidR="00097DEE" w:rsidRDefault="00097DEE" w:rsidP="00920FE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Red Tepito</w:t>
            </w:r>
          </w:p>
        </w:tc>
        <w:tc>
          <w:tcPr>
            <w:tcW w:w="3049" w:type="dxa"/>
            <w:shd w:val="clear" w:color="000000" w:fill="FFFFFF"/>
            <w:vAlign w:val="bottom"/>
          </w:tcPr>
          <w:p w:rsidR="00097DEE" w:rsidRDefault="00097DEE" w:rsidP="00920FE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</w:tr>
      <w:tr w:rsidR="00097DEE" w:rsidRPr="00C41C78" w:rsidTr="00097DEE">
        <w:trPr>
          <w:trHeight w:val="145"/>
        </w:trPr>
        <w:tc>
          <w:tcPr>
            <w:tcW w:w="3756" w:type="dxa"/>
            <w:shd w:val="clear" w:color="auto" w:fill="auto"/>
          </w:tcPr>
          <w:p w:rsidR="00097DEE" w:rsidRDefault="00097DEE" w:rsidP="00920FE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Red Plaza Pimentel</w:t>
            </w:r>
          </w:p>
        </w:tc>
        <w:tc>
          <w:tcPr>
            <w:tcW w:w="3049" w:type="dxa"/>
            <w:shd w:val="clear" w:color="000000" w:fill="FFFFFF"/>
            <w:vAlign w:val="bottom"/>
          </w:tcPr>
          <w:p w:rsidR="00097DEE" w:rsidRDefault="00097DEE" w:rsidP="00920FE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</w:tr>
      <w:tr w:rsidR="00097DEE" w:rsidRPr="00C41C78" w:rsidTr="00097DEE">
        <w:trPr>
          <w:trHeight w:val="150"/>
        </w:trPr>
        <w:tc>
          <w:tcPr>
            <w:tcW w:w="3756" w:type="dxa"/>
            <w:shd w:val="clear" w:color="auto" w:fill="auto"/>
          </w:tcPr>
          <w:p w:rsidR="00097DEE" w:rsidRDefault="00097DEE" w:rsidP="00920FE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Red Defendamos la Ciudad</w:t>
            </w:r>
          </w:p>
        </w:tc>
        <w:tc>
          <w:tcPr>
            <w:tcW w:w="3049" w:type="dxa"/>
            <w:shd w:val="clear" w:color="000000" w:fill="FFFFFF"/>
            <w:vAlign w:val="bottom"/>
          </w:tcPr>
          <w:p w:rsidR="00097DEE" w:rsidRDefault="00097DEE" w:rsidP="00920FE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</w:p>
        </w:tc>
      </w:tr>
      <w:tr w:rsidR="00097DEE" w:rsidRPr="00C41C78" w:rsidTr="00097DEE">
        <w:trPr>
          <w:trHeight w:val="300"/>
        </w:trPr>
        <w:tc>
          <w:tcPr>
            <w:tcW w:w="3756" w:type="dxa"/>
            <w:vMerge w:val="restart"/>
            <w:shd w:val="clear" w:color="000000" w:fill="33CCCC"/>
            <w:hideMark/>
          </w:tcPr>
          <w:p w:rsidR="00097DEE" w:rsidRPr="00C41C78" w:rsidRDefault="00097DEE" w:rsidP="00920F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4A442A"/>
                <w:lang w:eastAsia="es-MX"/>
              </w:rPr>
              <w:t>TOTAL</w:t>
            </w:r>
          </w:p>
        </w:tc>
        <w:tc>
          <w:tcPr>
            <w:tcW w:w="3049" w:type="dxa"/>
            <w:vMerge w:val="restart"/>
            <w:shd w:val="clear" w:color="000000" w:fill="33CCCC"/>
            <w:hideMark/>
          </w:tcPr>
          <w:p w:rsidR="00097DEE" w:rsidRPr="00C41C78" w:rsidRDefault="00097DEE" w:rsidP="0092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4A442A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4A442A"/>
                <w:lang w:eastAsia="es-MX"/>
              </w:rPr>
              <w:t>132</w:t>
            </w:r>
          </w:p>
        </w:tc>
      </w:tr>
      <w:tr w:rsidR="00097DEE" w:rsidRPr="00C41C78" w:rsidTr="00097DEE">
        <w:trPr>
          <w:trHeight w:val="269"/>
        </w:trPr>
        <w:tc>
          <w:tcPr>
            <w:tcW w:w="3756" w:type="dxa"/>
            <w:vMerge/>
            <w:hideMark/>
          </w:tcPr>
          <w:p w:rsidR="00097DEE" w:rsidRPr="00C41C78" w:rsidRDefault="00097DEE" w:rsidP="00920F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lang w:eastAsia="es-MX"/>
              </w:rPr>
            </w:pPr>
          </w:p>
        </w:tc>
        <w:tc>
          <w:tcPr>
            <w:tcW w:w="3049" w:type="dxa"/>
            <w:vMerge/>
            <w:hideMark/>
          </w:tcPr>
          <w:p w:rsidR="00097DEE" w:rsidRPr="00C41C78" w:rsidRDefault="00097DEE" w:rsidP="00920F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lang w:eastAsia="es-MX"/>
              </w:rPr>
            </w:pPr>
          </w:p>
        </w:tc>
      </w:tr>
    </w:tbl>
    <w:p w:rsidR="009E0E75" w:rsidRDefault="009E0E75" w:rsidP="00C61A5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bookmarkStart w:id="0" w:name="_GoBack"/>
      <w:bookmarkEnd w:id="0"/>
    </w:p>
    <w:sectPr w:rsidR="009E0E75" w:rsidSect="00536278">
      <w:headerReference w:type="default" r:id="rId9"/>
      <w:pgSz w:w="11906" w:h="16838"/>
      <w:pgMar w:top="1951" w:right="1701" w:bottom="1417" w:left="1701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BDE" w:rsidRDefault="00107BDE" w:rsidP="00961381">
      <w:pPr>
        <w:spacing w:after="0" w:line="240" w:lineRule="auto"/>
      </w:pPr>
      <w:r>
        <w:separator/>
      </w:r>
    </w:p>
  </w:endnote>
  <w:endnote w:type="continuationSeparator" w:id="0">
    <w:p w:rsidR="00107BDE" w:rsidRDefault="00107BDE" w:rsidP="0096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BDE" w:rsidRDefault="00107BDE" w:rsidP="00961381">
      <w:pPr>
        <w:spacing w:after="0" w:line="240" w:lineRule="auto"/>
      </w:pPr>
      <w:r>
        <w:separator/>
      </w:r>
    </w:p>
  </w:footnote>
  <w:footnote w:type="continuationSeparator" w:id="0">
    <w:p w:rsidR="00107BDE" w:rsidRDefault="00107BDE" w:rsidP="0096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AB9" w:rsidRDefault="003D5AB9" w:rsidP="003D5AB9">
    <w:pPr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noProof/>
        <w:color w:val="008080"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42B850AE" wp14:editId="33FBFEC6">
          <wp:simplePos x="0" y="0"/>
          <wp:positionH relativeFrom="column">
            <wp:posOffset>54610</wp:posOffset>
          </wp:positionH>
          <wp:positionV relativeFrom="paragraph">
            <wp:posOffset>-116205</wp:posOffset>
          </wp:positionV>
          <wp:extent cx="1453515" cy="781050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51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</w:p>
  <w:p w:rsidR="003D5AB9" w:rsidRDefault="003D5AB9" w:rsidP="003D5AB9">
    <w:pPr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 w:rsidRPr="00926212">
      <w:rPr>
        <w:rFonts w:ascii="Arial" w:hAnsi="Arial" w:cs="Arial"/>
        <w:b/>
        <w:color w:val="008080"/>
        <w:sz w:val="24"/>
        <w:szCs w:val="24"/>
      </w:rPr>
      <w:t>Instituto de Acceso a la Información Pública y Protección de Datos Personales del Distrito Federal</w:t>
    </w:r>
  </w:p>
  <w:p w:rsidR="003D5AB9" w:rsidRPr="00C61A58" w:rsidRDefault="003D5AB9" w:rsidP="003D5AB9">
    <w:pPr>
      <w:spacing w:after="0"/>
      <w:jc w:val="center"/>
      <w:rPr>
        <w:rFonts w:ascii="Arial" w:hAnsi="Arial" w:cs="Arial"/>
        <w:b/>
        <w:color w:val="008080"/>
        <w:sz w:val="24"/>
        <w:szCs w:val="24"/>
      </w:rPr>
    </w:pPr>
    <w:r w:rsidRPr="00C61A58">
      <w:rPr>
        <w:rFonts w:ascii="Arial" w:hAnsi="Arial" w:cs="Arial"/>
        <w:b/>
        <w:color w:val="008080"/>
        <w:sz w:val="24"/>
        <w:szCs w:val="24"/>
      </w:rPr>
      <w:t xml:space="preserve">Informe </w:t>
    </w:r>
    <w:r>
      <w:rPr>
        <w:rFonts w:ascii="Arial" w:hAnsi="Arial" w:cs="Arial"/>
        <w:b/>
        <w:color w:val="008080"/>
        <w:sz w:val="24"/>
        <w:szCs w:val="24"/>
      </w:rPr>
      <w:t>d</w:t>
    </w:r>
    <w:r w:rsidRPr="00C61A58">
      <w:rPr>
        <w:rFonts w:ascii="Arial" w:hAnsi="Arial" w:cs="Arial"/>
        <w:b/>
        <w:color w:val="008080"/>
        <w:sz w:val="24"/>
        <w:szCs w:val="24"/>
      </w:rPr>
      <w:t>e Actividades</w:t>
    </w:r>
  </w:p>
  <w:p w:rsidR="003D5AB9" w:rsidRPr="00C61A58" w:rsidRDefault="003D5AB9" w:rsidP="003D5AB9">
    <w:pPr>
      <w:tabs>
        <w:tab w:val="left" w:pos="2925"/>
        <w:tab w:val="right" w:pos="8504"/>
      </w:tabs>
      <w:spacing w:after="0"/>
      <w:jc w:val="center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 xml:space="preserve">Informe Trimestral </w:t>
    </w:r>
    <w:r w:rsidR="00097DEE">
      <w:rPr>
        <w:rFonts w:ascii="Arial" w:hAnsi="Arial" w:cs="Arial"/>
        <w:b/>
        <w:color w:val="008080"/>
        <w:sz w:val="24"/>
        <w:szCs w:val="24"/>
      </w:rPr>
      <w:t>JULIO</w:t>
    </w:r>
    <w:r>
      <w:rPr>
        <w:rFonts w:ascii="Arial" w:hAnsi="Arial" w:cs="Arial"/>
        <w:b/>
        <w:color w:val="008080"/>
        <w:sz w:val="24"/>
        <w:szCs w:val="24"/>
      </w:rPr>
      <w:t xml:space="preserve">– </w:t>
    </w:r>
    <w:r w:rsidR="00097DEE">
      <w:rPr>
        <w:rFonts w:ascii="Arial" w:hAnsi="Arial" w:cs="Arial"/>
        <w:b/>
        <w:color w:val="008080"/>
        <w:sz w:val="24"/>
        <w:szCs w:val="24"/>
      </w:rPr>
      <w:t>SEPTIEMBRE</w:t>
    </w:r>
    <w:r>
      <w:rPr>
        <w:rFonts w:ascii="Arial" w:hAnsi="Arial" w:cs="Arial"/>
        <w:b/>
        <w:color w:val="008080"/>
        <w:sz w:val="24"/>
        <w:szCs w:val="24"/>
      </w:rPr>
      <w:t xml:space="preserve"> 2016</w:t>
    </w:r>
  </w:p>
  <w:p w:rsidR="003D5AB9" w:rsidRPr="00C61A58" w:rsidRDefault="003D5AB9" w:rsidP="003D5AB9">
    <w:pPr>
      <w:pStyle w:val="Encabezado"/>
      <w:rPr>
        <w:color w:val="0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2.55pt;height:12.55pt" o:bullet="t">
        <v:imagedata r:id="rId1" o:title="BD21304_"/>
      </v:shape>
    </w:pict>
  </w:numPicBullet>
  <w:abstractNum w:abstractNumId="0">
    <w:nsid w:val="54063EEB"/>
    <w:multiLevelType w:val="hybridMultilevel"/>
    <w:tmpl w:val="ED14C2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81"/>
    <w:rsid w:val="000549FD"/>
    <w:rsid w:val="00086FDD"/>
    <w:rsid w:val="00097DEE"/>
    <w:rsid w:val="00107BDE"/>
    <w:rsid w:val="00124F6F"/>
    <w:rsid w:val="00147B66"/>
    <w:rsid w:val="00171040"/>
    <w:rsid w:val="00181725"/>
    <w:rsid w:val="00203137"/>
    <w:rsid w:val="002124FB"/>
    <w:rsid w:val="002839C3"/>
    <w:rsid w:val="002A3368"/>
    <w:rsid w:val="0030117F"/>
    <w:rsid w:val="00346A73"/>
    <w:rsid w:val="003778DF"/>
    <w:rsid w:val="00386F91"/>
    <w:rsid w:val="003D5AB9"/>
    <w:rsid w:val="00493507"/>
    <w:rsid w:val="004D2FE0"/>
    <w:rsid w:val="00523F18"/>
    <w:rsid w:val="00536278"/>
    <w:rsid w:val="005E6D7C"/>
    <w:rsid w:val="006A67B4"/>
    <w:rsid w:val="006C071F"/>
    <w:rsid w:val="006F36E2"/>
    <w:rsid w:val="007019B3"/>
    <w:rsid w:val="007749BF"/>
    <w:rsid w:val="007D5201"/>
    <w:rsid w:val="007F159A"/>
    <w:rsid w:val="0080243F"/>
    <w:rsid w:val="00833639"/>
    <w:rsid w:val="008B45AE"/>
    <w:rsid w:val="00954DA3"/>
    <w:rsid w:val="00961381"/>
    <w:rsid w:val="00983590"/>
    <w:rsid w:val="009A0468"/>
    <w:rsid w:val="009E0E75"/>
    <w:rsid w:val="00AF5B71"/>
    <w:rsid w:val="00BD07E4"/>
    <w:rsid w:val="00BF1B12"/>
    <w:rsid w:val="00C12AD5"/>
    <w:rsid w:val="00C12BFB"/>
    <w:rsid w:val="00C61A58"/>
    <w:rsid w:val="00CA04F7"/>
    <w:rsid w:val="00D2029F"/>
    <w:rsid w:val="00E9266D"/>
    <w:rsid w:val="00EE686B"/>
    <w:rsid w:val="00F24C46"/>
    <w:rsid w:val="00F3086A"/>
    <w:rsid w:val="00FA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46A73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4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46A73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4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5E162-8052-48C1-B984-72B15EE1C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Israel.Renteria</dc:creator>
  <cp:lastModifiedBy>Israel.Renteria</cp:lastModifiedBy>
  <cp:revision>2</cp:revision>
  <dcterms:created xsi:type="dcterms:W3CDTF">2016-11-14T17:58:00Z</dcterms:created>
  <dcterms:modified xsi:type="dcterms:W3CDTF">2016-11-14T17:58:00Z</dcterms:modified>
</cp:coreProperties>
</file>