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Denuncia vacíos de información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detectas algún posible vacío de información pública en portales web o en la Plataforma Nacional de Transparencia, el INFO CDMX pone a tu alcance este formato para denunciar el incumplimiento a la Ley de Transparencia por parte de algún sujeto obligado de la Ciudad de México. </w:t>
      </w:r>
    </w:p>
    <w:p w:rsidR="00000000" w:rsidDel="00000000" w:rsidP="00000000" w:rsidRDefault="00000000" w:rsidRPr="00000000" w14:paraId="00000004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Puedes consultar más información en el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0563c1"/>
            <w:u w:val="single"/>
            <w:rtl w:val="0"/>
          </w:rPr>
          <w:t xml:space="preserve">ABC Denuncia vacíos de información pública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disponible en: 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http://www.infocdmx.org.mx/images/biblioteca/2021/Denuncia-ABC_Version-electronica.pdf</w:t>
        </w:r>
      </w:hyperlink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Existen 3 vías para presentar una denuncia por vacíos de información pública: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correo electrónico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la cuenta </w:t>
      </w: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denuncia@infocdmx.org.mx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través de la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Plataforma Nacional de Transparencia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https://www.plataformadetransparencia.org.mx/web/guest/inicio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bien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 escrito</w:t>
      </w:r>
      <w:r w:rsidDel="00000000" w:rsidR="00000000" w:rsidRPr="00000000">
        <w:rPr>
          <w:rFonts w:ascii="Arial" w:cs="Arial" w:eastAsia="Arial" w:hAnsi="Arial"/>
          <w:rtl w:val="0"/>
        </w:rPr>
        <w:t xml:space="preserve"> ante el INFO CDMX, cuyo domicilio es La Morena número 865, Col. Narvarte, Alcaldía Benito Juárez, C.P. 03020, Ciudad de México.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6" w:lineRule="auto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Formato para presentar denuncia de transparencia por escrito en el INFO CDMX</w:t>
      </w:r>
    </w:p>
    <w:p w:rsidR="00000000" w:rsidDel="00000000" w:rsidP="00000000" w:rsidRDefault="00000000" w:rsidRPr="00000000" w14:paraId="0000000B">
      <w:pPr>
        <w:spacing w:after="1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Completa los siguientes datos: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Sujeto obligado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4610100" cy="48514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60000" y="3556480"/>
                          <a:ext cx="457200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4610100" cy="485140"/>
                <wp:effectExtent b="0" l="0" r="0" t="0"/>
                <wp:wrapNone/>
                <wp:docPr id="4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85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denunciado: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color w:val="2f5496"/>
          <w:sz w:val="20"/>
          <w:szCs w:val="20"/>
          <w:rtl w:val="0"/>
        </w:rPr>
        <w:t xml:space="preserve">Consulta en el anverso de este formato la lista de entes públicos que son sujetos obligados de la Ciudad de México.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25400</wp:posOffset>
                </wp:positionV>
                <wp:extent cx="4552950" cy="709152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60000" y="3556480"/>
                          <a:ext cx="457200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25400</wp:posOffset>
                </wp:positionV>
                <wp:extent cx="4552950" cy="709152"/>
                <wp:effectExtent b="0" l="0" r="0" t="0"/>
                <wp:wrapNone/>
                <wp:docPr id="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7091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Presunto </w:t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incumplimiento: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i w:val="1"/>
          <w:color w:val="2f54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2f5496"/>
          <w:sz w:val="20"/>
          <w:szCs w:val="20"/>
          <w:rtl w:val="0"/>
        </w:rPr>
        <w:t xml:space="preserve">Describe claramente y con la mayor precisión posible qué información buscaste en el portal institucional y no la encontraste, no estaba completa o no estaba actualizada. </w:t>
      </w:r>
    </w:p>
    <w:p w:rsidR="00000000" w:rsidDel="00000000" w:rsidP="00000000" w:rsidRDefault="00000000" w:rsidRPr="00000000" w14:paraId="00000014">
      <w:pPr>
        <w:spacing w:after="16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152400</wp:posOffset>
                </wp:positionV>
                <wp:extent cx="4304030" cy="4667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208273" y="3560925"/>
                          <a:ext cx="427545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152400</wp:posOffset>
                </wp:positionV>
                <wp:extent cx="4304030" cy="466725"/>
                <wp:effectExtent b="0" l="0" r="0" t="0"/>
                <wp:wrapNone/>
                <wp:docPr id="5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403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16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Tema denunciado: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i w:val="1"/>
          <w:color w:val="2f54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2f5496"/>
          <w:sz w:val="20"/>
          <w:szCs w:val="20"/>
          <w:rtl w:val="0"/>
        </w:rPr>
        <w:t xml:space="preserve">Este campo NO ES OBLIGATORIO. Del siguiente catálogo, puedes seleccionar el tema que mejor describa el tipo de vacío de información que denuncias, lo que ayudará a detectar el tipo de necesidades de información.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i w:val="1"/>
          <w:color w:val="2f549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2f5496"/>
          <w:sz w:val="20"/>
          <w:szCs w:val="20"/>
          <w:rtl w:val="0"/>
        </w:rPr>
        <w:t xml:space="preserve">Temas: 1) Directorio, 2) Marco normativo, 3) Sueldos y prestaciones; 4) Servicios, 5) Contratos, 6) Trámites, 7) Programas sociales, 8) Declaraciones fiscal, patrimonial y de intereses, 9) Presupuesto 10) Informes, 11) Concesiones, permisos y licencias; 12) Otros, ¿cuál? _________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campo NO es obligatorio, sin embargo, si conoces 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artículo, fracción o formato</w:t>
      </w:r>
      <w:r w:rsidDel="00000000" w:rsidR="00000000" w:rsidRPr="00000000">
        <w:rPr>
          <w:rFonts w:ascii="Arial" w:cs="Arial" w:eastAsia="Arial" w:hAnsi="Arial"/>
          <w:rtl w:val="0"/>
        </w:rPr>
        <w:t xml:space="preserve"> de la Ley de Transparencia indícalo aquí: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b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3402"/>
          <w:tab w:val="left" w:pos="5103"/>
          <w:tab w:val="left" w:pos="7371"/>
        </w:tabs>
        <w:spacing w:after="16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Artículo(s)                 Fracción(es)</w:t>
        <w:tab/>
        <w:t xml:space="preserve">       Formato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1133475" cy="61722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93550" y="3485678"/>
                          <a:ext cx="1104900" cy="58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254000</wp:posOffset>
                </wp:positionV>
                <wp:extent cx="1133475" cy="617220"/>
                <wp:effectExtent b="0" l="0" r="0" t="0"/>
                <wp:wrapNone/>
                <wp:docPr id="5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17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266700</wp:posOffset>
                </wp:positionV>
                <wp:extent cx="1133475" cy="61722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793550" y="3485678"/>
                          <a:ext cx="1104900" cy="58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266700</wp:posOffset>
                </wp:positionV>
                <wp:extent cx="1133475" cy="617220"/>
                <wp:effectExtent b="0" l="0" r="0" t="0"/>
                <wp:wrapNone/>
                <wp:docPr id="5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17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254000</wp:posOffset>
                </wp:positionV>
                <wp:extent cx="1133475" cy="61722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93550" y="3485678"/>
                          <a:ext cx="1104900" cy="58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3276600</wp:posOffset>
                </wp:positionH>
                <wp:positionV relativeFrom="paragraph">
                  <wp:posOffset>254000</wp:posOffset>
                </wp:positionV>
                <wp:extent cx="1133475" cy="617220"/>
                <wp:effectExtent b="0" l="0" r="0" t="0"/>
                <wp:wrapNone/>
                <wp:docPr id="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617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¿Dónde identificaste el vacío de información?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(Marca con una x; puede seleccionar ambas opciones, si fuera el caso)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292100</wp:posOffset>
                </wp:positionV>
                <wp:extent cx="246380" cy="25717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7098" y="3665700"/>
                          <a:ext cx="21780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292100</wp:posOffset>
                </wp:positionV>
                <wp:extent cx="246380" cy="257175"/>
                <wp:effectExtent b="0" l="0" r="0" t="0"/>
                <wp:wrapNone/>
                <wp:docPr id="4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8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Plataforma Nacional de Transparencia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152400</wp:posOffset>
                </wp:positionV>
                <wp:extent cx="246380" cy="257175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37098" y="3665700"/>
                          <a:ext cx="21780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152400</wp:posOffset>
                </wp:positionV>
                <wp:extent cx="246380" cy="257175"/>
                <wp:effectExtent b="0" l="0" r="0" t="0"/>
                <wp:wrapNone/>
                <wp:docPr id="5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38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Portal de Transparencia en el portal institucional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Medio por el cual deseas recibir notificaciones. Es necesario indicar al menos uno: </w:t>
      </w:r>
      <w:r w:rsidDel="00000000" w:rsidR="00000000" w:rsidRPr="00000000">
        <w:rPr>
          <w:rFonts w:ascii="Arial" w:cs="Arial" w:eastAsia="Arial" w:hAnsi="Arial"/>
          <w:i w:val="1"/>
          <w:color w:val="2f5496"/>
          <w:sz w:val="20"/>
          <w:szCs w:val="20"/>
          <w:rtl w:val="0"/>
        </w:rPr>
        <w:t xml:space="preserve">Es obligatorio que se incluya alguna de las siguientes 3 respuestas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Correo electrónico _____________________________________________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Estrados del INFO _____________________________________________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Otro (señalar cuál) _____________________________________________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Información OPCIONAL de la persona denunciante </w:t>
      </w:r>
    </w:p>
    <w:p w:rsidR="00000000" w:rsidDel="00000000" w:rsidP="00000000" w:rsidRDefault="00000000" w:rsidRPr="00000000" w14:paraId="0000002B">
      <w:pPr>
        <w:spacing w:after="1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DATOS DE ESTA SECCIÓN TIENEN FINES ESTADÍSTICOS Y NO ES OBLIGATORIO PROPORCIONARLOS PARA PRESENTAR LA DENUNCIA: </w:t>
      </w:r>
      <w:r w:rsidDel="00000000" w:rsidR="00000000" w:rsidRPr="00000000">
        <w:rPr>
          <w:rtl w:val="0"/>
        </w:rPr>
      </w:r>
    </w:p>
    <w:tbl>
      <w:tblPr>
        <w:tblStyle w:val="Table1"/>
        <w:tblW w:w="7086.999999999999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59"/>
        <w:gridCol w:w="283"/>
        <w:gridCol w:w="1560"/>
        <w:gridCol w:w="284"/>
        <w:gridCol w:w="1559"/>
        <w:gridCol w:w="283"/>
        <w:gridCol w:w="1559"/>
        <w:tblGridChange w:id="0">
          <w:tblGrid>
            <w:gridCol w:w="1559"/>
            <w:gridCol w:w="283"/>
            <w:gridCol w:w="1560"/>
            <w:gridCol w:w="284"/>
            <w:gridCol w:w="1559"/>
            <w:gridCol w:w="283"/>
            <w:gridCol w:w="1559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16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6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Edad: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6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16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6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6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16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Ocupación: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160" w:line="276" w:lineRule="auto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Grado máximo de estudios: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6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276" w:lineRule="auto"/>
        <w:jc w:val="center"/>
        <w:rPr>
          <w:rFonts w:ascii="Arial" w:cs="Arial" w:eastAsia="Arial" w:hAnsi="Arial"/>
          <w:b w:val="1"/>
        </w:rPr>
        <w:sectPr>
          <w:headerReference r:id="rId19" w:type="default"/>
          <w:headerReference r:id="rId20" w:type="first"/>
          <w:footerReference r:id="rId21" w:type="default"/>
          <w:pgSz w:h="15840" w:w="12240" w:orient="portrait"/>
          <w:pgMar w:bottom="1417" w:top="1417" w:left="1701" w:right="1701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Sujetos obligados de la Ciudad de México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Comisión para la Reconstrucción de la Ciudad de México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Consejería Jurídica y de Servicios Legales.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Jefatura de Gobierno de la Ciudad de México.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Administración y Finanzas.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Cultura.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hyperlink r:id="rId22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Secretaría de Desarrollo Económico.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Desarrollo Urbano y Vivienda.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Educación, Ciencia, Tecnología e Innovación.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Gestión Integral de Riesgos y Protección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Gobierno.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Inclusión y Bienestar Social.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la Contraloría General.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las Mujeres.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Movilidad.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Obras y Servicios.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Pueblos y Barrios Originarios y Comunidades Indígenas Residentes.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Salud.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Seguridad Ciudadana.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Trabajo y Fomento al Empleo.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 Turismo.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Secretaría del Medio Ambiente.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Agencia de Atención Animal.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Agencia de Protección Sanitaria de la Ciudad de México.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Agencia Digital de Innovación Pública de la Ciudad de México.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Autoridad del Centro Histórico.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Caja de Previsión de la Policía Auxiliar de la Ciudad de México.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Caja de Previsión de la Policía Preventiva de la Ciudad de México.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Caja de Previsión para Trabajadores a Lista de Raya de la Ciudad de México.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Centro de Comando, Control, Cómputo, Comunicaciones y Contacto Ciudadano de la Ciudad de México.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Comisión de Filmaciones de la Ciudad de México.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Comisión Ejecutiva de Atención a Víctimas de la Ciudad de México.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Comisión de Búsqueda de Personas de la Ciudad de México.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Consejo de Evaluación del Desarrollo Social de la Ciudad de México.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Consejo Económico y Social de la Ciudad de México.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Consejo para Prevenir y Eliminar la Discriminación en la Ciudad de México.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Corporación Mexicana de Impresión, S.A. de C.V.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Escuela de Administración Pública de la Ciudad de México.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Centro Histórico de la Ciudad de México.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de Recuperación Crediticia de la Ciudad de México.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Educación Garantizada de la Ciudad de México.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Fondo para el Desarrollo Económico y Social de la Ciudad de México.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Museo de Arte Popular Mexicano.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Museo del Estanquillo.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para el Fondo de Promoción para el Financiamiento del Transporte Público.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para la Promoción y Desarrollo del Cine Mexicano de la Ciudad de México.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para la Reconstrucción de la Ciudad de México.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Público Complejo Ambiental Xochimilco.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Fideicomiso Público del Fondo de Apoyo a la Procuración de Justicia de la Ciudad de México.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Ambiental Público de la Ciudad de México.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de Desarrollo Económico de la Ciudad de México.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de Víctimas de la Ciudad de México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Mixto de Promoción Turística de la Ciudad de México.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para el Desarrollo Social de la Ciudad de México.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para la Atención y Apoyo a las Víctimas del Delito.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Fondo Público de Atención al Ciclista y al Peatón.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Heroico Cuerpo de Bomberos de la Ciudad de México.</w:t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Capacitación para el Trabajo de la Ciudad de México.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Educación Media Superior de la Ciudad de México.</w:t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Formación Profesional.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Verificación Administrativa de la Ciudad de México.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Vivienda de la Ciudad de México.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del Deporte de la Ciudad de México.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la Juventud de la Ciudad de México.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las Personas con Discapacidad de la Ciudad de México.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Local de la Infraestructura Física Educativa de la Ciudad de México.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para la Atención y Prevención de las Adicciones en la Ciudad de México.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para la Seguridad de las Construcciones en la Ciudad de México.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Junta de Asistencia Privada de la Ciudad de México.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Mecanismo de Protección Integral de Personas Defensoras de Derechos Humanos y  Periodistas de la Ciudad de México.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Metrobús.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Órgano Regulador de Transporte.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Planta Productora de Mezclas Asfálticas.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Policía Auxiliar.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Policía Bancaria e Industrial.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Procuraduría Ambiental y del Ordenamiento Territorial de la Ciudad de México.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Procuraduría Social de la Ciudad de México.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Red de Transporte Público de Pasajeros de la Ciudad de México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Instancia Ejecutora del Sistema Integral de Derechos Humanos de la Ciudad de México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Servicio de Transportes Eléctricos de la Ciudad de México.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Servicios de Salud Pública de la Ciudad de México.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Servicios Metropolitanos, S.A. de C.V.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Sistema de Aguas de la Ciudad de México.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Sistema de Transporte Colectivo.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Sistema para el Desarrollo Integral de la Familia de la Ciudad de México.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Sistema Público de Radiodifusión de la Ciudad de México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Estudios Superiores de la Ciudad de México “Rosario Castellanos” 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Universidad de la Policía de la Ciudad de México.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Álvaro Obregón.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Azcapotzalco.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Benito Juárez.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Coyoacán.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Cuajimalpa de Morelos.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Cuauhtémoc.</w:t>
      </w:r>
    </w:p>
    <w:p w:rsidR="00000000" w:rsidDel="00000000" w:rsidP="00000000" w:rsidRDefault="00000000" w:rsidRPr="00000000" w14:paraId="0000009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Gustavo A. Madero.</w:t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Iztacalco.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Iztapalapa.</w:t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La Magdalena Contreras.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Miguel Hidalgo.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Milpa Alta.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Tláhuac.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Tlalpan.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Venustiano Carranza.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Alcaldía Xochimilco.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Consejo de la Judicatura de la Ciudad de México.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Tribunal Superior de Justicia de la Ciudad de México.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Auditoría Superior de la Ciudad de México.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Congreso de la Ciudad de México.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Comisión de Derechos Humanos de la Ciudad de México.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Fiscalía General de Justicia 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de Transparencia, Acceso a la Información Pública, Protección de Datos Personales y Rendición de Cuentas de la Ciudad de México.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Instituto Electoral de la Ciudad de México.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Junta Local de Conciliación y Arbitraje de la Ciudad de México.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Tribunal de Justicia Administrativa de la Ciudad de México.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Tribunal Electoral de la Ciudad de México.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Universidad Autónoma de la Ciudad de México.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Fuerza Social por México.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MORENA.</w:t>
      </w:r>
    </w:p>
    <w:p w:rsidR="00000000" w:rsidDel="00000000" w:rsidP="00000000" w:rsidRDefault="00000000" w:rsidRPr="00000000" w14:paraId="000000B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Movimiento Ciudadano.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Partido Acción Nacional.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hyperlink r:id="rId23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Partido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de la Revolución Democrática.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Partido del Trabajo.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Partido Encuentro Solidario.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Partido Equidad, Libertad y Género.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hyperlink r:id="rId24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Partido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Revolucionario Institucional.</w:t>
      </w:r>
    </w:p>
    <w:p w:rsidR="00000000" w:rsidDel="00000000" w:rsidP="00000000" w:rsidRDefault="00000000" w:rsidRPr="00000000" w14:paraId="000000B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hyperlink r:id="rId25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Partido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Verde Ecologista de México.</w:t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Redes Sociales Progresistas.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hyperlink r:id="rId26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Alianza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de Tranviarios de México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Asociación Sindical de Trabajadores del Instituto de Vivienda del Distrito Federal.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Asociación Sindical de Trabajadores del Metro.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Auténtico de Trabajadores de la Asamblea Legislativa del Distrito Federal.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Empleados del Servicio de Anales de Jurisprudencia.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la Unión de Trabajadores del Instituto de Educación Media Superior del Distrito Federal.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Trabajadores de la Asamblea Legislativa del Distrito Federal.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Trabajadores de la Auditoría Superior de la Ciudad de México.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Trabajadores de Transporte de Pasajeros del Distrito Federal.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Trabajadores del Poder Judicial del Distrito Federal.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Trabajadores del Tribunal de Justicia Administrativa de la Ciudad de México.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 Trabajadores del Tribunal Superior de Justicia del Distrito Federal.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del Heroico Cuerpo de Bomberos del Distrito Federal.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Democrático de los Trabajadores de la Procuraduría Social del Distrito Federal.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Democrático Independiente de Trabajadores del Sistema de Transporte Colectivo.</w:t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Independiente de Trabajadores del Instituto de Educación Media Superior del Distrito Federal.</w:t>
      </w:r>
    </w:p>
    <w:p w:rsidR="00000000" w:rsidDel="00000000" w:rsidP="00000000" w:rsidRDefault="00000000" w:rsidRPr="00000000" w14:paraId="000000D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Independiente de Trabajadores Unidos de la Asamblea Legislativa del Distrito Federal.</w:t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Nacional de Trabajadores del Sistema de Transporte Colectivo.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Sindicato Único de Trabajadores de la Universidad Autónoma de la Ciudad de México.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Asociación Sindical de Trabajadores del Instituto de Vivienda del Distrito Federal.</w:t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Asociación Sindical de Trabajadores del Metro.</w:t>
      </w:r>
    </w:p>
    <w:p w:rsidR="00000000" w:rsidDel="00000000" w:rsidP="00000000" w:rsidRDefault="00000000" w:rsidRPr="00000000" w14:paraId="000000D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  <w:sectPr>
          <w:type w:val="continuous"/>
          <w:pgSz w:h="15840" w:w="12240" w:orient="portrait"/>
          <w:pgMar w:bottom="1418" w:top="1418" w:left="1418" w:right="1418" w:header="709" w:footer="709"/>
          <w:cols w:equalWidth="0" w:num="2">
            <w:col w:space="720" w:w="4342"/>
            <w:col w:space="0" w:w="4342"/>
          </w:cols>
        </w:sect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Comité de Participación Ciudadana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smallCaps w:val="1"/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-952498</wp:posOffset>
          </wp:positionH>
          <wp:positionV relativeFrom="paragraph">
            <wp:posOffset>200025</wp:posOffset>
          </wp:positionV>
          <wp:extent cx="7673975" cy="401955"/>
          <wp:effectExtent b="0" l="0" r="0" t="0"/>
          <wp:wrapSquare wrapText="bothSides" distB="0" distT="0" distL="114300" distR="114300"/>
          <wp:docPr id="5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3838" l="0" r="0" t="19643"/>
                  <a:stretch>
                    <a:fillRect/>
                  </a:stretch>
                </pic:blipFill>
                <pic:spPr>
                  <a:xfrm>
                    <a:off x="0" y="0"/>
                    <a:ext cx="7673975" cy="4019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72400" cy="1531620"/>
          <wp:effectExtent b="0" l="0" r="0" t="0"/>
          <wp:wrapTopAndBottom distB="0" distT="0"/>
          <wp:docPr descr="Imagen que contiene Patrón de fondo&#10;&#10;Descripción generada automáticamente" id="56" name="image1.jpg"/>
          <a:graphic>
            <a:graphicData uri="http://schemas.openxmlformats.org/drawingml/2006/picture">
              <pic:pic>
                <pic:nvPicPr>
                  <pic:cNvPr descr="Imagen que contiene Patrón de fond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531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72400" cy="1531620"/>
          <wp:effectExtent b="0" l="0" r="0" t="0"/>
          <wp:wrapTopAndBottom distB="0" distT="0"/>
          <wp:docPr descr="Imagen que contiene Patrón de fondo&#10;&#10;Descripción generada automáticamente" id="55" name="image1.jpg"/>
          <a:graphic>
            <a:graphicData uri="http://schemas.openxmlformats.org/drawingml/2006/picture">
              <pic:pic>
                <pic:nvPicPr>
                  <pic:cNvPr descr="Imagen que contiene Patrón de fond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5316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0E64B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Fuentedeprrafopredeter"/>
    <w:rsid w:val="00F83996"/>
  </w:style>
  <w:style w:type="paragraph" w:styleId="Prrafodelista">
    <w:name w:val="List Paragraph"/>
    <w:basedOn w:val="Normal"/>
    <w:uiPriority w:val="72"/>
    <w:qFormat w:val="1"/>
    <w:rsid w:val="00D707B0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7129AC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MX"/>
    </w:rPr>
  </w:style>
  <w:style w:type="character" w:styleId="Hipervnculo">
    <w:name w:val="Hyperlink"/>
    <w:basedOn w:val="Fuentedeprrafopredeter"/>
    <w:uiPriority w:val="99"/>
    <w:unhideWhenUsed w:val="1"/>
    <w:rsid w:val="00105B8E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05B8E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F02A4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02A48"/>
  </w:style>
  <w:style w:type="paragraph" w:styleId="Piedepgina">
    <w:name w:val="footer"/>
    <w:basedOn w:val="Normal"/>
    <w:link w:val="PiedepginaCar"/>
    <w:uiPriority w:val="99"/>
    <w:unhideWhenUsed w:val="1"/>
    <w:rsid w:val="00F02A4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2A48"/>
  </w:style>
  <w:style w:type="table" w:styleId="TableNormal1" w:customStyle="1">
    <w:name w:val="Table Normal1"/>
    <w:rsid w:val="00CA157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NormalTable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10FB3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10FB3"/>
    <w:rPr>
      <w:rFonts w:ascii="Segoe UI" w:cs="Segoe UI" w:hAnsi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E828DD"/>
    <w:rPr>
      <w:color w:val="605e5c"/>
      <w:shd w:color="auto" w:fill="e1dfdd" w:val="clear"/>
    </w:rPr>
  </w:style>
  <w:style w:type="table" w:styleId="a0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22" Type="http://schemas.openxmlformats.org/officeDocument/2006/relationships/hyperlink" Target="https://www.sedeco.cdmx.gob.mx/" TargetMode="External"/><Relationship Id="rId21" Type="http://schemas.openxmlformats.org/officeDocument/2006/relationships/footer" Target="footer1.xml"/><Relationship Id="rId24" Type="http://schemas.openxmlformats.org/officeDocument/2006/relationships/hyperlink" Target="http://www.pricdmx.org.mx/" TargetMode="External"/><Relationship Id="rId23" Type="http://schemas.openxmlformats.org/officeDocument/2006/relationships/hyperlink" Target="http://prd-cdmx.org.m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enuncia@infocdmx.org.mx" TargetMode="External"/><Relationship Id="rId26" Type="http://schemas.openxmlformats.org/officeDocument/2006/relationships/hyperlink" Target="https://alianzadetranviarios.org.mx/" TargetMode="External"/><Relationship Id="rId25" Type="http://schemas.openxmlformats.org/officeDocument/2006/relationships/hyperlink" Target="https://pvem-cdmx.org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nfocdmx.org.mx/images/biblioteca/2021/Denuncia-ABC_Version-electronica.pdf" TargetMode="External"/><Relationship Id="rId8" Type="http://schemas.openxmlformats.org/officeDocument/2006/relationships/hyperlink" Target="http://www.infocdmx.org.mx/images/biblioteca/2021/Denuncia-ABC_Version-electronica.pdf" TargetMode="External"/><Relationship Id="rId11" Type="http://schemas.openxmlformats.org/officeDocument/2006/relationships/image" Target="media/image6.png"/><Relationship Id="rId10" Type="http://schemas.openxmlformats.org/officeDocument/2006/relationships/hyperlink" Target="https://www.plataformadetransparencia.org.mx/web/guest/inicio" TargetMode="External"/><Relationship Id="rId13" Type="http://schemas.openxmlformats.org/officeDocument/2006/relationships/image" Target="media/image8.png"/><Relationship Id="rId12" Type="http://schemas.openxmlformats.org/officeDocument/2006/relationships/image" Target="media/image3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9" Type="http://schemas.openxmlformats.org/officeDocument/2006/relationships/header" Target="header2.xml"/><Relationship Id="rId18" Type="http://schemas.openxmlformats.org/officeDocument/2006/relationships/image" Target="media/image10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IhOLLnHVCVRhCUZUHrETVnJVVg==">AMUW2mXVKtC0qlpuL/yOtJ8O8ekG2zGyUyhihlcxrcDpsNdUNQNZQT4TJxq9Md5ILVv1sss67jdquw+403t2O5AqfSmT/6kKL1BdEj9DAD71G8ZCIrykr5U=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2020-10-23T02:07:00Z</dcterms:created>
  <dc:creator>Sonia Quintana Martínez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</Properties>
</file>